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88F2" w14:textId="77777777" w:rsidR="00F63A40" w:rsidRDefault="00F63A40" w:rsidP="000A1A73">
      <w:pPr>
        <w:jc w:val="center"/>
        <w:rPr>
          <w:b/>
          <w:bCs/>
          <w:sz w:val="28"/>
          <w:szCs w:val="28"/>
        </w:rPr>
      </w:pPr>
    </w:p>
    <w:p w14:paraId="14F6A1FC" w14:textId="77777777" w:rsidR="00F63A40" w:rsidRDefault="00F63A40" w:rsidP="000A1A73">
      <w:pPr>
        <w:jc w:val="center"/>
        <w:rPr>
          <w:b/>
          <w:bCs/>
          <w:sz w:val="28"/>
          <w:szCs w:val="28"/>
        </w:rPr>
      </w:pPr>
    </w:p>
    <w:p w14:paraId="11349D7A" w14:textId="67AA8D2B" w:rsidR="00374C55" w:rsidRPr="008E5D21" w:rsidRDefault="001C29B8" w:rsidP="000A1A73">
      <w:pPr>
        <w:jc w:val="center"/>
        <w:rPr>
          <w:b/>
          <w:sz w:val="28"/>
          <w:szCs w:val="28"/>
        </w:rPr>
      </w:pPr>
      <w:r w:rsidRPr="008E5D21">
        <w:rPr>
          <w:b/>
          <w:bCs/>
          <w:sz w:val="28"/>
          <w:szCs w:val="28"/>
        </w:rPr>
        <w:t>SPECYFIKACJA WARUNKÓW ZAMÓWIENIA</w:t>
      </w:r>
    </w:p>
    <w:p w14:paraId="2A8A0C97" w14:textId="77777777" w:rsidR="00374C55" w:rsidRPr="008E5D21" w:rsidRDefault="00374C55" w:rsidP="000A1A73">
      <w:pPr>
        <w:jc w:val="both"/>
        <w:rPr>
          <w:bCs/>
          <w:sz w:val="28"/>
          <w:szCs w:val="28"/>
        </w:rPr>
      </w:pPr>
    </w:p>
    <w:p w14:paraId="0D11CA56" w14:textId="4D35D35D" w:rsidR="00374C55" w:rsidRDefault="00374C55" w:rsidP="000A1A73">
      <w:pPr>
        <w:jc w:val="both"/>
        <w:rPr>
          <w:bCs/>
          <w:sz w:val="28"/>
          <w:szCs w:val="28"/>
        </w:rPr>
      </w:pPr>
    </w:p>
    <w:p w14:paraId="24FA7D84" w14:textId="29A4E03A" w:rsidR="00F63A40" w:rsidRPr="000114B8" w:rsidRDefault="00F63A40" w:rsidP="00F63A40">
      <w:pPr>
        <w:jc w:val="center"/>
        <w:rPr>
          <w:b/>
          <w:sz w:val="28"/>
          <w:szCs w:val="28"/>
        </w:rPr>
      </w:pPr>
      <w:r w:rsidRPr="000114B8">
        <w:rPr>
          <w:b/>
          <w:sz w:val="28"/>
          <w:szCs w:val="28"/>
        </w:rPr>
        <w:t>DOWÓZ UCZESTNIKÓW – OSÓB NIEPEŁNOSPRAWNYCH DO WARSZTATÓW TERAPII ZAJĘCIOWEJ W SZYDŁOWCU</w:t>
      </w:r>
    </w:p>
    <w:p w14:paraId="6C2B54CA" w14:textId="77777777" w:rsidR="00F63A40" w:rsidRPr="008E5D21" w:rsidRDefault="00F63A40" w:rsidP="000A1A73">
      <w:pPr>
        <w:jc w:val="both"/>
        <w:rPr>
          <w:bCs/>
          <w:sz w:val="28"/>
          <w:szCs w:val="28"/>
        </w:rPr>
      </w:pPr>
    </w:p>
    <w:p w14:paraId="099D5BBA" w14:textId="77777777" w:rsidR="00374C55" w:rsidRPr="00CA60B2" w:rsidRDefault="00374C55" w:rsidP="000A1A73"/>
    <w:p w14:paraId="74D49801" w14:textId="77777777" w:rsidR="00A5344D" w:rsidRDefault="00A5344D" w:rsidP="000A1A73">
      <w:pPr>
        <w:jc w:val="both"/>
      </w:pPr>
    </w:p>
    <w:p w14:paraId="22DFCAAA" w14:textId="77777777" w:rsidR="00374C55" w:rsidRPr="00CA60B2" w:rsidRDefault="00374C55" w:rsidP="006877E5"/>
    <w:p w14:paraId="7E6EB332" w14:textId="021A3F02" w:rsidR="00374C55" w:rsidRDefault="001C29B8" w:rsidP="006877E5">
      <w:pPr>
        <w:tabs>
          <w:tab w:val="center" w:pos="4536"/>
          <w:tab w:val="left" w:pos="6945"/>
        </w:tabs>
        <w:jc w:val="both"/>
        <w:rPr>
          <w:bCs/>
        </w:rPr>
      </w:pPr>
      <w:r w:rsidRPr="0010406C">
        <w:rPr>
          <w:bCs/>
        </w:rPr>
        <w:t xml:space="preserve">Przedmiotowe postępowanie prowadzone jest przy użyciu środków komunikacji elektronicznej. Składanie ofert następuje za pośrednictwem </w:t>
      </w:r>
      <w:r w:rsidR="000114B8">
        <w:rPr>
          <w:bCs/>
        </w:rPr>
        <w:t>P</w:t>
      </w:r>
      <w:r w:rsidRPr="0010406C">
        <w:rPr>
          <w:bCs/>
        </w:rPr>
        <w:t xml:space="preserve">latformy </w:t>
      </w:r>
      <w:r w:rsidR="000114B8">
        <w:rPr>
          <w:bCs/>
        </w:rPr>
        <w:t>e-Zamówienia</w:t>
      </w:r>
      <w:r w:rsidRPr="0010406C">
        <w:rPr>
          <w:bCs/>
        </w:rPr>
        <w:t xml:space="preserve"> dostępnej pod adresem internetowym:</w:t>
      </w:r>
      <w:r w:rsidR="008E5D21" w:rsidRPr="0010406C">
        <w:rPr>
          <w:bCs/>
        </w:rPr>
        <w:t xml:space="preserve"> </w:t>
      </w:r>
      <w:hyperlink r:id="rId8" w:history="1">
        <w:r w:rsidR="008E5D21" w:rsidRPr="0010406C">
          <w:rPr>
            <w:rStyle w:val="Hipercze"/>
            <w:bCs/>
          </w:rPr>
          <w:t>https://ezamowienia.uzp.gov.pl/pl/</w:t>
        </w:r>
      </w:hyperlink>
      <w:r w:rsidR="008E5D21" w:rsidRPr="0010406C">
        <w:rPr>
          <w:bCs/>
        </w:rPr>
        <w:t xml:space="preserve"> </w:t>
      </w:r>
    </w:p>
    <w:p w14:paraId="43EFD364" w14:textId="000E15FC" w:rsidR="00C61A8E" w:rsidRPr="0010406C" w:rsidRDefault="00C61A8E" w:rsidP="006877E5">
      <w:pPr>
        <w:tabs>
          <w:tab w:val="center" w:pos="4536"/>
          <w:tab w:val="left" w:pos="6945"/>
        </w:tabs>
        <w:jc w:val="both"/>
        <w:rPr>
          <w:bCs/>
        </w:rPr>
      </w:pPr>
      <w:r>
        <w:rPr>
          <w:bCs/>
        </w:rPr>
        <w:t>Zmiany i wyjaśnienia treści SWZ oraz inne dokumenty zamówienia bezpośrednio związane z postępowaniem o udzielenie zamówienia będą udostępniane na stronie internetowej prowadzonego postępowania:</w:t>
      </w:r>
    </w:p>
    <w:p w14:paraId="0594A665" w14:textId="6C09A79C" w:rsidR="008E5D21" w:rsidRPr="00C61A8E" w:rsidRDefault="00000000" w:rsidP="00C61A8E">
      <w:pPr>
        <w:jc w:val="center"/>
        <w:rPr>
          <w:sz w:val="20"/>
          <w:szCs w:val="20"/>
        </w:rPr>
      </w:pPr>
      <w:hyperlink r:id="rId9" w:history="1">
        <w:r w:rsidR="00C61A8E" w:rsidRPr="00C61A8E">
          <w:rPr>
            <w:rStyle w:val="Hipercze"/>
            <w:sz w:val="20"/>
            <w:szCs w:val="20"/>
          </w:rPr>
          <w:t>https://ezamowienia.gov.pl/mp-client/tenders/ocds-148610-65dab57e-9569-11ed-b4ea-f64d350121d2</w:t>
        </w:r>
      </w:hyperlink>
    </w:p>
    <w:p w14:paraId="1AA4CE08" w14:textId="497006A1" w:rsidR="00C61A8E" w:rsidRDefault="00C61A8E" w:rsidP="000A1A73">
      <w:pPr>
        <w:rPr>
          <w:sz w:val="32"/>
        </w:rPr>
      </w:pPr>
    </w:p>
    <w:p w14:paraId="69BB2B2C" w14:textId="7E76792F" w:rsidR="00C61A8E" w:rsidRPr="00C61A8E" w:rsidRDefault="00C61A8E" w:rsidP="00C61A8E">
      <w:pPr>
        <w:jc w:val="center"/>
        <w:rPr>
          <w:b/>
          <w:bCs/>
        </w:rPr>
      </w:pPr>
      <w:r w:rsidRPr="00C61A8E">
        <w:rPr>
          <w:b/>
          <w:bCs/>
        </w:rPr>
        <w:t>Identyfikator (ID) postępowania na Platformie e-Zamówienia:</w:t>
      </w:r>
    </w:p>
    <w:p w14:paraId="2C10D948" w14:textId="77777777" w:rsidR="00C61A8E" w:rsidRPr="00C61A8E" w:rsidRDefault="00C61A8E" w:rsidP="00C61A8E">
      <w:pPr>
        <w:jc w:val="center"/>
        <w:rPr>
          <w:b/>
          <w:bCs/>
        </w:rPr>
      </w:pPr>
    </w:p>
    <w:p w14:paraId="2B6546FF" w14:textId="12D5B86D" w:rsidR="00C61A8E" w:rsidRPr="00C61A8E" w:rsidRDefault="00C61A8E" w:rsidP="00C61A8E">
      <w:pPr>
        <w:jc w:val="center"/>
        <w:rPr>
          <w:b/>
          <w:bCs/>
        </w:rPr>
      </w:pPr>
      <w:r w:rsidRPr="00C61A8E">
        <w:rPr>
          <w:b/>
          <w:bCs/>
        </w:rPr>
        <w:t>ocds-148610-65dab57e-9569-11ed-b4ea-f64d350121d2</w:t>
      </w:r>
    </w:p>
    <w:p w14:paraId="1FACF2AD" w14:textId="48E68CF2" w:rsidR="00C61A8E" w:rsidRDefault="00C61A8E" w:rsidP="000A1A73">
      <w:pPr>
        <w:rPr>
          <w:sz w:val="32"/>
        </w:rPr>
      </w:pPr>
    </w:p>
    <w:p w14:paraId="4FB9FF4C" w14:textId="77777777" w:rsidR="00C61A8E" w:rsidRPr="00CA60B2" w:rsidRDefault="00C61A8E" w:rsidP="000A1A73">
      <w:pPr>
        <w:rPr>
          <w:sz w:val="32"/>
        </w:rPr>
      </w:pPr>
    </w:p>
    <w:p w14:paraId="082CDAA8" w14:textId="2B8E1508" w:rsidR="00374C55" w:rsidRPr="00EF67C7" w:rsidRDefault="000114B8" w:rsidP="000A1A73">
      <w:r>
        <w:t>Numer referencyjny</w:t>
      </w:r>
      <w:r w:rsidR="003D490D" w:rsidRPr="00EF67C7">
        <w:t xml:space="preserve">: </w:t>
      </w:r>
      <w:r w:rsidR="009F3CBF" w:rsidRPr="00EF67C7">
        <w:t>SPON.</w:t>
      </w:r>
      <w:r w:rsidR="00932C08">
        <w:t>1</w:t>
      </w:r>
      <w:r w:rsidR="009F3CBF" w:rsidRPr="00EF67C7">
        <w:t>.202</w:t>
      </w:r>
      <w:r w:rsidR="00932C08">
        <w:t>3</w:t>
      </w:r>
    </w:p>
    <w:p w14:paraId="3BCD08EB" w14:textId="77777777" w:rsidR="00374C55" w:rsidRPr="00CA60B2" w:rsidRDefault="00374C55" w:rsidP="000A1A73">
      <w:pPr>
        <w:jc w:val="both"/>
        <w:rPr>
          <w:b/>
          <w:bCs/>
          <w:sz w:val="30"/>
          <w:szCs w:val="30"/>
        </w:rPr>
      </w:pPr>
    </w:p>
    <w:p w14:paraId="43DBE774" w14:textId="42C65DBF" w:rsidR="00374C55" w:rsidRDefault="00374C55" w:rsidP="000A1A73">
      <w:pPr>
        <w:jc w:val="both"/>
        <w:rPr>
          <w:b/>
          <w:bCs/>
          <w:sz w:val="30"/>
          <w:szCs w:val="30"/>
        </w:rPr>
      </w:pPr>
    </w:p>
    <w:p w14:paraId="4F0747B2" w14:textId="6556534D" w:rsidR="008E5D21" w:rsidRDefault="008E5D21" w:rsidP="000A1A73">
      <w:pPr>
        <w:jc w:val="both"/>
        <w:rPr>
          <w:b/>
          <w:bCs/>
          <w:sz w:val="30"/>
          <w:szCs w:val="30"/>
        </w:rPr>
      </w:pPr>
    </w:p>
    <w:p w14:paraId="3BC6906F" w14:textId="77777777" w:rsidR="008E5D21" w:rsidRPr="00CA60B2" w:rsidRDefault="008E5D21" w:rsidP="000A1A73">
      <w:pPr>
        <w:jc w:val="both"/>
        <w:rPr>
          <w:b/>
          <w:bCs/>
          <w:sz w:val="30"/>
          <w:szCs w:val="30"/>
        </w:rPr>
      </w:pPr>
    </w:p>
    <w:p w14:paraId="664B1CF0" w14:textId="015BAB04" w:rsidR="00374C55" w:rsidRDefault="00374C55" w:rsidP="000A1A73">
      <w:pPr>
        <w:jc w:val="both"/>
      </w:pPr>
    </w:p>
    <w:p w14:paraId="1199584D" w14:textId="77777777" w:rsidR="000114B8" w:rsidRPr="00CA60B2" w:rsidRDefault="000114B8" w:rsidP="000A1A73">
      <w:pPr>
        <w:jc w:val="both"/>
      </w:pPr>
    </w:p>
    <w:p w14:paraId="6AA20E2F" w14:textId="05D6A31A" w:rsidR="008C6B60" w:rsidRPr="008E5D21" w:rsidRDefault="008C6B60" w:rsidP="008C6B60">
      <w:pPr>
        <w:ind w:left="4956"/>
        <w:jc w:val="center"/>
        <w:rPr>
          <w:b/>
        </w:rPr>
      </w:pPr>
      <w:r w:rsidRPr="008E5D21">
        <w:rPr>
          <w:b/>
        </w:rPr>
        <w:t>ZATWIERDZAM</w:t>
      </w:r>
    </w:p>
    <w:p w14:paraId="163BC8CE" w14:textId="0E934EB2" w:rsidR="006877E5" w:rsidRDefault="006877E5" w:rsidP="008C6B60">
      <w:pPr>
        <w:ind w:left="4956"/>
        <w:jc w:val="center"/>
        <w:rPr>
          <w:b/>
          <w:sz w:val="28"/>
          <w:szCs w:val="28"/>
        </w:rPr>
      </w:pPr>
    </w:p>
    <w:p w14:paraId="443EBD8F" w14:textId="38A31450" w:rsidR="006877E5" w:rsidRPr="008E5D21" w:rsidRDefault="006877E5" w:rsidP="008C6B60">
      <w:pPr>
        <w:ind w:left="4956"/>
        <w:jc w:val="center"/>
        <w:rPr>
          <w:bCs/>
        </w:rPr>
      </w:pPr>
      <w:r w:rsidRPr="008E5D21">
        <w:rPr>
          <w:bCs/>
        </w:rPr>
        <w:t xml:space="preserve">Marian </w:t>
      </w:r>
      <w:proofErr w:type="spellStart"/>
      <w:r w:rsidRPr="008E5D21">
        <w:rPr>
          <w:bCs/>
        </w:rPr>
        <w:t>Frąk</w:t>
      </w:r>
      <w:proofErr w:type="spellEnd"/>
      <w:r w:rsidRPr="008E5D21">
        <w:rPr>
          <w:bCs/>
        </w:rPr>
        <w:t xml:space="preserve"> Prezes</w:t>
      </w:r>
    </w:p>
    <w:p w14:paraId="634F1A27" w14:textId="309DA665" w:rsidR="006877E5" w:rsidRPr="008E5D21" w:rsidRDefault="006877E5" w:rsidP="008C6B60">
      <w:pPr>
        <w:ind w:left="4956"/>
        <w:jc w:val="center"/>
        <w:rPr>
          <w:bCs/>
        </w:rPr>
      </w:pPr>
      <w:r w:rsidRPr="008E5D21">
        <w:rPr>
          <w:bCs/>
        </w:rPr>
        <w:t>Stowarzyszenia Pomocy Osobom Niepełnosprawnym</w:t>
      </w:r>
    </w:p>
    <w:p w14:paraId="2B054729" w14:textId="64FA72D3" w:rsidR="006877E5" w:rsidRPr="008E5D21" w:rsidRDefault="006877E5" w:rsidP="008C6B60">
      <w:pPr>
        <w:ind w:left="4956"/>
        <w:jc w:val="center"/>
        <w:rPr>
          <w:bCs/>
        </w:rPr>
      </w:pPr>
      <w:r w:rsidRPr="008E5D21">
        <w:rPr>
          <w:bCs/>
        </w:rPr>
        <w:t>w Szydłowcu</w:t>
      </w:r>
    </w:p>
    <w:p w14:paraId="7C661456" w14:textId="77777777" w:rsidR="006877E5" w:rsidRPr="008E5D21" w:rsidRDefault="006877E5" w:rsidP="008C6B60">
      <w:pPr>
        <w:ind w:left="4956"/>
        <w:jc w:val="center"/>
        <w:rPr>
          <w:b/>
        </w:rPr>
      </w:pPr>
    </w:p>
    <w:p w14:paraId="25810EE0" w14:textId="3B7A3066" w:rsidR="006877E5" w:rsidRDefault="000E25BD" w:rsidP="006877E5">
      <w:pPr>
        <w:widowControl w:val="0"/>
        <w:autoSpaceDE w:val="0"/>
        <w:ind w:left="4248" w:firstLine="708"/>
        <w:jc w:val="both"/>
        <w:rPr>
          <w:bCs/>
        </w:rPr>
      </w:pPr>
      <w:r>
        <w:rPr>
          <w:bCs/>
        </w:rPr>
        <w:t>Agnieszka Małgorzata Trojanowska</w:t>
      </w:r>
    </w:p>
    <w:p w14:paraId="599F9C8F" w14:textId="28964566" w:rsidR="000E25BD" w:rsidRPr="008E5D21" w:rsidRDefault="000E25BD" w:rsidP="000E25BD">
      <w:pPr>
        <w:widowControl w:val="0"/>
        <w:autoSpaceDE w:val="0"/>
        <w:ind w:left="5664" w:firstLine="708"/>
        <w:jc w:val="both"/>
        <w:rPr>
          <w:bCs/>
        </w:rPr>
      </w:pPr>
      <w:r>
        <w:rPr>
          <w:bCs/>
        </w:rPr>
        <w:t>Członek Zarządu</w:t>
      </w:r>
    </w:p>
    <w:p w14:paraId="4EFD2F0F" w14:textId="77777777" w:rsidR="006877E5" w:rsidRPr="008E5D21" w:rsidRDefault="006877E5" w:rsidP="006877E5">
      <w:pPr>
        <w:ind w:left="4956"/>
        <w:jc w:val="center"/>
        <w:rPr>
          <w:bCs/>
        </w:rPr>
      </w:pPr>
      <w:r w:rsidRPr="008E5D21">
        <w:rPr>
          <w:bCs/>
        </w:rPr>
        <w:t>Stowarzyszenia Pomocy Osobom Niepełnosprawnym</w:t>
      </w:r>
    </w:p>
    <w:p w14:paraId="62033EA5" w14:textId="77777777" w:rsidR="006877E5" w:rsidRPr="008E5D21" w:rsidRDefault="006877E5" w:rsidP="006877E5">
      <w:pPr>
        <w:ind w:left="4956"/>
        <w:jc w:val="center"/>
        <w:rPr>
          <w:bCs/>
        </w:rPr>
      </w:pPr>
      <w:r w:rsidRPr="008E5D21">
        <w:rPr>
          <w:bCs/>
        </w:rPr>
        <w:t>w Szydłowcu</w:t>
      </w:r>
    </w:p>
    <w:p w14:paraId="7F62F605" w14:textId="1D6C7507" w:rsidR="000114B8" w:rsidRDefault="000114B8" w:rsidP="000A1A73">
      <w:pPr>
        <w:rPr>
          <w:bCs/>
          <w:sz w:val="28"/>
          <w:szCs w:val="28"/>
        </w:rPr>
      </w:pPr>
    </w:p>
    <w:p w14:paraId="273335D6" w14:textId="77777777" w:rsidR="00C61A8E" w:rsidRPr="00F63A40" w:rsidRDefault="00C61A8E" w:rsidP="000A1A73">
      <w:pPr>
        <w:rPr>
          <w:bCs/>
          <w:sz w:val="28"/>
          <w:szCs w:val="28"/>
        </w:rPr>
      </w:pPr>
    </w:p>
    <w:p w14:paraId="222226E3" w14:textId="42CC42E9" w:rsidR="00AA68D1" w:rsidRDefault="00F63A40" w:rsidP="00C61A8E">
      <w:pPr>
        <w:jc w:val="center"/>
        <w:rPr>
          <w:bCs/>
        </w:rPr>
      </w:pPr>
      <w:r>
        <w:rPr>
          <w:bCs/>
        </w:rPr>
        <w:t>Szydłowiec, dnia 1</w:t>
      </w:r>
      <w:r w:rsidR="0061217E">
        <w:rPr>
          <w:bCs/>
        </w:rPr>
        <w:t>6</w:t>
      </w:r>
      <w:r>
        <w:rPr>
          <w:bCs/>
        </w:rPr>
        <w:t xml:space="preserve"> stycznia 2023 r.</w:t>
      </w:r>
    </w:p>
    <w:p w14:paraId="312FAB01" w14:textId="77777777" w:rsidR="00C61A8E" w:rsidRPr="00C61A8E" w:rsidRDefault="00C61A8E" w:rsidP="00C61A8E">
      <w:pPr>
        <w:jc w:val="center"/>
        <w:rPr>
          <w:bCs/>
        </w:rPr>
      </w:pPr>
    </w:p>
    <w:p w14:paraId="349DF1F7" w14:textId="70A9189D" w:rsidR="00374C55" w:rsidRPr="00CA60B2" w:rsidRDefault="001C29B8" w:rsidP="000A1A73">
      <w:pPr>
        <w:spacing w:line="276" w:lineRule="auto"/>
        <w:jc w:val="both"/>
        <w:rPr>
          <w:b/>
          <w:bCs/>
        </w:rPr>
      </w:pPr>
      <w:r w:rsidRPr="00CA60B2">
        <w:rPr>
          <w:b/>
          <w:bCs/>
        </w:rPr>
        <w:lastRenderedPageBreak/>
        <w:t>Rozdział I – Informacje ogólne</w:t>
      </w:r>
    </w:p>
    <w:p w14:paraId="50DC88C6" w14:textId="17ED16E4" w:rsidR="00FE6D7C" w:rsidRPr="00FE6D7C" w:rsidRDefault="00FE6D7C" w:rsidP="00F63A40">
      <w:pPr>
        <w:keepNext/>
        <w:suppressAutoHyphens w:val="0"/>
        <w:ind w:left="426" w:hanging="426"/>
        <w:outlineLvl w:val="0"/>
        <w:rPr>
          <w:b/>
          <w:bCs/>
          <w:kern w:val="32"/>
          <w:lang w:eastAsia="pl-PL"/>
        </w:rPr>
      </w:pPr>
      <w:bookmarkStart w:id="0" w:name="_Toc135036172"/>
      <w:r w:rsidRPr="00FE6D7C">
        <w:rPr>
          <w:b/>
          <w:bCs/>
          <w:kern w:val="32"/>
          <w:lang w:eastAsia="pl-PL"/>
        </w:rPr>
        <w:t>1</w:t>
      </w:r>
      <w:r w:rsidR="00F63A40">
        <w:rPr>
          <w:b/>
          <w:bCs/>
          <w:kern w:val="32"/>
          <w:lang w:eastAsia="pl-PL"/>
        </w:rPr>
        <w:t xml:space="preserve">. </w:t>
      </w:r>
      <w:r w:rsidRPr="00FE6D7C">
        <w:rPr>
          <w:b/>
          <w:bCs/>
          <w:kern w:val="32"/>
          <w:lang w:eastAsia="pl-PL"/>
        </w:rPr>
        <w:t>Zamawiający</w:t>
      </w:r>
      <w:bookmarkEnd w:id="0"/>
    </w:p>
    <w:p w14:paraId="3777E83A" w14:textId="248C99F6" w:rsidR="00FE6D7C" w:rsidRPr="00FE6D7C" w:rsidRDefault="00FE6D7C" w:rsidP="00F63A40">
      <w:pPr>
        <w:tabs>
          <w:tab w:val="left" w:pos="993"/>
        </w:tabs>
        <w:rPr>
          <w:lang w:eastAsia="ar-SA"/>
        </w:rPr>
      </w:pPr>
      <w:r w:rsidRPr="00FE6D7C">
        <w:rPr>
          <w:lang w:eastAsia="ar-SA"/>
        </w:rPr>
        <w:t>Nazwa:</w:t>
      </w:r>
      <w:r w:rsidRPr="00FE6D7C">
        <w:rPr>
          <w:lang w:eastAsia="ar-SA"/>
        </w:rPr>
        <w:tab/>
      </w:r>
      <w:r w:rsidR="00C32555">
        <w:rPr>
          <w:lang w:eastAsia="ar-SA"/>
        </w:rPr>
        <w:tab/>
      </w:r>
      <w:r w:rsidR="00C32555">
        <w:rPr>
          <w:lang w:eastAsia="ar-SA"/>
        </w:rPr>
        <w:tab/>
      </w:r>
      <w:r w:rsidRPr="00C32555">
        <w:rPr>
          <w:lang w:eastAsia="ar-SA"/>
        </w:rPr>
        <w:t>Stowarzyszenie Pomocy Osobom Niepełnosprawnym w Szydłowcu</w:t>
      </w:r>
    </w:p>
    <w:p w14:paraId="0E14B9D0" w14:textId="7EB697D3" w:rsidR="00FE6D7C" w:rsidRPr="00FE6D7C" w:rsidRDefault="00FE6D7C" w:rsidP="00F63A40">
      <w:pPr>
        <w:tabs>
          <w:tab w:val="left" w:pos="993"/>
        </w:tabs>
        <w:rPr>
          <w:lang w:eastAsia="ar-SA"/>
        </w:rPr>
      </w:pPr>
      <w:r w:rsidRPr="00FE6D7C">
        <w:rPr>
          <w:lang w:eastAsia="ar-SA"/>
        </w:rPr>
        <w:t>Adres:</w:t>
      </w:r>
      <w:r w:rsidRPr="00FE6D7C">
        <w:rPr>
          <w:lang w:eastAsia="ar-SA"/>
        </w:rPr>
        <w:tab/>
      </w:r>
      <w:r w:rsidR="00C32555" w:rsidRPr="00C32555">
        <w:rPr>
          <w:lang w:eastAsia="ar-SA"/>
        </w:rPr>
        <w:tab/>
      </w:r>
      <w:r w:rsidR="00C32555" w:rsidRPr="00C32555">
        <w:rPr>
          <w:lang w:eastAsia="ar-SA"/>
        </w:rPr>
        <w:tab/>
      </w:r>
      <w:r w:rsidRPr="00FE6D7C">
        <w:rPr>
          <w:lang w:eastAsia="ar-SA"/>
        </w:rPr>
        <w:t xml:space="preserve">26-500 Szydłowiec, </w:t>
      </w:r>
      <w:r w:rsidRPr="00C32555">
        <w:rPr>
          <w:lang w:eastAsia="ar-SA"/>
        </w:rPr>
        <w:t>ul. Zamkowa 9</w:t>
      </w:r>
    </w:p>
    <w:p w14:paraId="5E969971" w14:textId="0F24477F" w:rsidR="00FE6D7C" w:rsidRPr="00FE6D7C" w:rsidRDefault="00FE6D7C" w:rsidP="00F63A40">
      <w:pPr>
        <w:tabs>
          <w:tab w:val="left" w:pos="993"/>
        </w:tabs>
        <w:rPr>
          <w:spacing w:val="-18"/>
          <w:lang w:eastAsia="ar-SA"/>
        </w:rPr>
      </w:pPr>
      <w:r w:rsidRPr="00FE6D7C">
        <w:rPr>
          <w:lang w:eastAsia="ar-SA"/>
        </w:rPr>
        <w:t>Telefon:</w:t>
      </w:r>
      <w:r w:rsidRPr="00FE6D7C">
        <w:rPr>
          <w:lang w:eastAsia="ar-SA"/>
        </w:rPr>
        <w:tab/>
      </w:r>
      <w:r w:rsidR="00C32555" w:rsidRPr="00C32555">
        <w:rPr>
          <w:lang w:eastAsia="ar-SA"/>
        </w:rPr>
        <w:tab/>
      </w:r>
      <w:r w:rsidR="00C32555" w:rsidRPr="00C32555">
        <w:rPr>
          <w:lang w:eastAsia="ar-SA"/>
        </w:rPr>
        <w:tab/>
      </w:r>
      <w:r w:rsidRPr="00FE6D7C">
        <w:rPr>
          <w:lang w:eastAsia="ar-SA"/>
        </w:rPr>
        <w:t>(</w:t>
      </w:r>
      <w:r w:rsidRPr="00FE6D7C">
        <w:rPr>
          <w:spacing w:val="-18"/>
          <w:lang w:eastAsia="ar-SA"/>
        </w:rPr>
        <w:t xml:space="preserve">48) 617 </w:t>
      </w:r>
      <w:r w:rsidRPr="00C32555">
        <w:rPr>
          <w:spacing w:val="-18"/>
          <w:lang w:eastAsia="ar-SA"/>
        </w:rPr>
        <w:t>02 97         509 661 990</w:t>
      </w:r>
    </w:p>
    <w:p w14:paraId="52896E39" w14:textId="7FE96AB6" w:rsidR="00FE6D7C" w:rsidRPr="00FE6D7C" w:rsidRDefault="00FE6D7C" w:rsidP="00F63A40">
      <w:pPr>
        <w:tabs>
          <w:tab w:val="left" w:pos="2127"/>
        </w:tabs>
        <w:rPr>
          <w:lang w:eastAsia="ar-SA"/>
        </w:rPr>
      </w:pPr>
      <w:r w:rsidRPr="00FE6D7C">
        <w:rPr>
          <w:lang w:eastAsia="ar-SA"/>
        </w:rPr>
        <w:t>Poczta elektroniczna:</w:t>
      </w:r>
      <w:r w:rsidRPr="00FE6D7C">
        <w:rPr>
          <w:lang w:eastAsia="ar-SA"/>
        </w:rPr>
        <w:tab/>
      </w:r>
      <w:hyperlink r:id="rId10" w:history="1">
        <w:r w:rsidRPr="00C32555">
          <w:rPr>
            <w:rStyle w:val="Hipercze"/>
          </w:rPr>
          <w:t>wtz.szydlowiec@interia.pl</w:t>
        </w:r>
      </w:hyperlink>
    </w:p>
    <w:p w14:paraId="7D56694E" w14:textId="7A6E1DB4" w:rsidR="00FE6D7C" w:rsidRPr="00FE6D7C" w:rsidRDefault="00FE6D7C" w:rsidP="00F63A40">
      <w:pPr>
        <w:tabs>
          <w:tab w:val="left" w:pos="2127"/>
        </w:tabs>
        <w:rPr>
          <w:lang w:eastAsia="ar-SA"/>
        </w:rPr>
      </w:pPr>
      <w:r w:rsidRPr="00FE6D7C">
        <w:rPr>
          <w:lang w:eastAsia="ar-SA"/>
        </w:rPr>
        <w:t>Strona WWW:</w:t>
      </w:r>
      <w:r w:rsidRPr="00FE6D7C">
        <w:rPr>
          <w:lang w:eastAsia="ar-SA"/>
        </w:rPr>
        <w:tab/>
      </w:r>
      <w:hyperlink r:id="rId11" w:history="1">
        <w:r w:rsidR="005477E4" w:rsidRPr="005F4775">
          <w:rPr>
            <w:rStyle w:val="Hipercze"/>
            <w:lang w:eastAsia="ar-SA"/>
          </w:rPr>
          <w:t>http://wtzszydlowiec.pl/</w:t>
        </w:r>
      </w:hyperlink>
      <w:r w:rsidRPr="00FE6D7C">
        <w:rPr>
          <w:lang w:eastAsia="ar-SA"/>
        </w:rPr>
        <w:t xml:space="preserve"> </w:t>
      </w:r>
    </w:p>
    <w:p w14:paraId="62890052" w14:textId="78A97BAB" w:rsidR="00254139" w:rsidRDefault="00254139" w:rsidP="00F63A40">
      <w:pPr>
        <w:tabs>
          <w:tab w:val="left" w:pos="2127"/>
        </w:tabs>
        <w:rPr>
          <w:lang w:eastAsia="ar-SA"/>
        </w:rPr>
      </w:pPr>
      <w:r>
        <w:rPr>
          <w:lang w:eastAsia="ar-SA"/>
        </w:rPr>
        <w:t xml:space="preserve">KRS </w:t>
      </w:r>
      <w:r>
        <w:rPr>
          <w:lang w:eastAsia="ar-SA"/>
        </w:rPr>
        <w:tab/>
        <w:t>0000070712</w:t>
      </w:r>
    </w:p>
    <w:p w14:paraId="7712C50D" w14:textId="349F68EC" w:rsidR="00FE6D7C" w:rsidRPr="00FE6D7C" w:rsidRDefault="00FE6D7C" w:rsidP="00F63A40">
      <w:pPr>
        <w:tabs>
          <w:tab w:val="left" w:pos="2127"/>
        </w:tabs>
        <w:rPr>
          <w:lang w:eastAsia="ar-SA"/>
        </w:rPr>
      </w:pPr>
      <w:r w:rsidRPr="00FE6D7C">
        <w:rPr>
          <w:lang w:eastAsia="ar-SA"/>
        </w:rPr>
        <w:t>Numer NIP:</w:t>
      </w:r>
      <w:r w:rsidRPr="00FE6D7C">
        <w:rPr>
          <w:lang w:eastAsia="ar-SA"/>
        </w:rPr>
        <w:tab/>
      </w:r>
      <w:r w:rsidR="00254139">
        <w:rPr>
          <w:lang w:eastAsia="ar-SA"/>
        </w:rPr>
        <w:t>7991808987</w:t>
      </w:r>
    </w:p>
    <w:p w14:paraId="261E7D55" w14:textId="67BC0F2F" w:rsidR="00FE6D7C" w:rsidRPr="00FE6D7C" w:rsidRDefault="00FE6D7C" w:rsidP="00F63A40">
      <w:pPr>
        <w:tabs>
          <w:tab w:val="left" w:pos="2127"/>
        </w:tabs>
        <w:rPr>
          <w:lang w:eastAsia="ar-SA"/>
        </w:rPr>
      </w:pPr>
      <w:r w:rsidRPr="00FE6D7C">
        <w:rPr>
          <w:lang w:eastAsia="ar-SA"/>
        </w:rPr>
        <w:t>Numer Regon:</w:t>
      </w:r>
      <w:r w:rsidRPr="00FE6D7C">
        <w:rPr>
          <w:lang w:eastAsia="ar-SA"/>
        </w:rPr>
        <w:tab/>
      </w:r>
      <w:r w:rsidR="00254139">
        <w:rPr>
          <w:lang w:eastAsia="ar-SA"/>
        </w:rPr>
        <w:t>670776670</w:t>
      </w:r>
    </w:p>
    <w:p w14:paraId="2A58561E" w14:textId="77777777" w:rsidR="00374C55" w:rsidRPr="00CA60B2" w:rsidRDefault="00374C55" w:rsidP="000A1A73">
      <w:pPr>
        <w:spacing w:line="276" w:lineRule="auto"/>
        <w:jc w:val="both"/>
        <w:rPr>
          <w:b/>
          <w:bCs/>
        </w:rPr>
      </w:pPr>
    </w:p>
    <w:p w14:paraId="19EC7805" w14:textId="2CD649BE" w:rsidR="00374C55" w:rsidRPr="00CA60B2" w:rsidRDefault="00F63A40" w:rsidP="00F63A40">
      <w:pPr>
        <w:jc w:val="both"/>
        <w:rPr>
          <w:b/>
          <w:bCs/>
        </w:rPr>
      </w:pPr>
      <w:r>
        <w:rPr>
          <w:b/>
          <w:bCs/>
        </w:rPr>
        <w:t>2</w:t>
      </w:r>
      <w:r w:rsidR="001C29B8" w:rsidRPr="00CA60B2">
        <w:rPr>
          <w:b/>
          <w:bCs/>
        </w:rPr>
        <w:t>. Tryb udzielenia zamówienia:</w:t>
      </w:r>
    </w:p>
    <w:p w14:paraId="1FC5175C" w14:textId="7750AFAF" w:rsidR="00374C55" w:rsidRPr="00CA60B2" w:rsidRDefault="00F63A40" w:rsidP="00F63A40">
      <w:pPr>
        <w:pStyle w:val="pkt"/>
        <w:suppressAutoHyphens/>
        <w:spacing w:before="0" w:after="0"/>
        <w:ind w:left="0" w:firstLine="0"/>
        <w:rPr>
          <w:szCs w:val="24"/>
        </w:rPr>
      </w:pPr>
      <w:r>
        <w:rPr>
          <w:szCs w:val="24"/>
        </w:rPr>
        <w:t>2</w:t>
      </w:r>
      <w:r w:rsidR="001C29B8" w:rsidRPr="00CA60B2">
        <w:rPr>
          <w:szCs w:val="24"/>
        </w:rPr>
        <w:t>.1 Niniejsze postępowanie prowa</w:t>
      </w:r>
      <w:r w:rsidR="006E4212">
        <w:rPr>
          <w:szCs w:val="24"/>
        </w:rPr>
        <w:t xml:space="preserve">dzone jest w trybie podstawowym, na podstawie </w:t>
      </w:r>
      <w:r w:rsidR="001C29B8" w:rsidRPr="00CA60B2">
        <w:rPr>
          <w:szCs w:val="24"/>
        </w:rPr>
        <w:t>art. 275 pkt 1 ustawy z</w:t>
      </w:r>
      <w:r w:rsidR="006E4212">
        <w:rPr>
          <w:szCs w:val="24"/>
        </w:rPr>
        <w:t xml:space="preserve"> dnia</w:t>
      </w:r>
      <w:r w:rsidR="001C29B8" w:rsidRPr="00CA60B2">
        <w:rPr>
          <w:szCs w:val="24"/>
        </w:rPr>
        <w:t xml:space="preserve"> 11 września 2019 r. Prawo zamówień publicznych (Dz. U. z 2</w:t>
      </w:r>
      <w:r w:rsidR="00BF5B22">
        <w:rPr>
          <w:szCs w:val="24"/>
        </w:rPr>
        <w:t>02</w:t>
      </w:r>
      <w:r w:rsidR="006E4212">
        <w:rPr>
          <w:szCs w:val="24"/>
        </w:rPr>
        <w:t>2</w:t>
      </w:r>
      <w:r w:rsidR="001C29B8" w:rsidRPr="00CA60B2">
        <w:rPr>
          <w:szCs w:val="24"/>
        </w:rPr>
        <w:t xml:space="preserve"> r. </w:t>
      </w:r>
      <w:r w:rsidR="00BF5B22">
        <w:rPr>
          <w:szCs w:val="24"/>
        </w:rPr>
        <w:t>poz. 1</w:t>
      </w:r>
      <w:r w:rsidR="006E4212">
        <w:rPr>
          <w:szCs w:val="24"/>
        </w:rPr>
        <w:t xml:space="preserve">710 ze zm.) – dalej </w:t>
      </w:r>
      <w:r w:rsidR="00ED7B58">
        <w:rPr>
          <w:szCs w:val="24"/>
        </w:rPr>
        <w:t xml:space="preserve">zwaną również ustawą </w:t>
      </w:r>
      <w:proofErr w:type="spellStart"/>
      <w:r w:rsidR="00ED7B58">
        <w:rPr>
          <w:szCs w:val="24"/>
        </w:rPr>
        <w:t>Pzp</w:t>
      </w:r>
      <w:proofErr w:type="spellEnd"/>
      <w:r w:rsidR="00ED7B58">
        <w:rPr>
          <w:szCs w:val="24"/>
        </w:rPr>
        <w:t>.</w:t>
      </w:r>
    </w:p>
    <w:p w14:paraId="671DD918" w14:textId="18872169" w:rsidR="00374C55" w:rsidRDefault="00F63A40" w:rsidP="00F63A40">
      <w:pPr>
        <w:pStyle w:val="pkt"/>
        <w:suppressAutoHyphens/>
        <w:spacing w:before="0" w:after="0"/>
        <w:ind w:left="0" w:firstLine="0"/>
        <w:rPr>
          <w:szCs w:val="24"/>
        </w:rPr>
      </w:pPr>
      <w:r>
        <w:rPr>
          <w:szCs w:val="24"/>
        </w:rPr>
        <w:t>2</w:t>
      </w:r>
      <w:r w:rsidR="001C29B8" w:rsidRPr="00CA60B2">
        <w:rPr>
          <w:szCs w:val="24"/>
        </w:rPr>
        <w:t xml:space="preserve">.2 Zamawiający nie przewiduje wyboru najkorzystniejszej oferty z możliwością prowadzenia negocjacji. </w:t>
      </w:r>
    </w:p>
    <w:p w14:paraId="7F1E6227" w14:textId="50C228EF" w:rsidR="00ED7B58" w:rsidRDefault="00F63A40" w:rsidP="00F63A40">
      <w:pPr>
        <w:pStyle w:val="Default"/>
        <w:jc w:val="both"/>
        <w:rPr>
          <w:rFonts w:eastAsia="Calibri"/>
          <w:lang w:eastAsia="pl-PL"/>
        </w:rPr>
      </w:pPr>
      <w:r>
        <w:t>2</w:t>
      </w:r>
      <w:r w:rsidR="00ED7B58" w:rsidRPr="00ED7B58">
        <w:t xml:space="preserve">.3 </w:t>
      </w:r>
      <w:r w:rsidR="00ED7B58" w:rsidRPr="00ED7B58">
        <w:rPr>
          <w:rFonts w:eastAsia="Calibri"/>
          <w:lang w:eastAsia="pl-PL"/>
        </w:rPr>
        <w:t xml:space="preserve">W zakresie nieuregulowanym niniejszą Specyfikacją Warunków Zamówienia, zwaną dalej „SWZ”, zastosowanie mają przepisy ustawy </w:t>
      </w:r>
      <w:proofErr w:type="spellStart"/>
      <w:r w:rsidR="00ED7B58" w:rsidRPr="00ED7B58">
        <w:rPr>
          <w:rFonts w:eastAsia="Calibri"/>
          <w:lang w:eastAsia="pl-PL"/>
        </w:rPr>
        <w:t>Pzp</w:t>
      </w:r>
      <w:proofErr w:type="spellEnd"/>
      <w:r w:rsidR="00ED7B58" w:rsidRPr="00ED7B58">
        <w:rPr>
          <w:rFonts w:eastAsia="Calibri"/>
          <w:lang w:eastAsia="pl-PL"/>
        </w:rPr>
        <w:t xml:space="preserve">. W zakresie nieuregulowanym przez ustawę </w:t>
      </w:r>
      <w:proofErr w:type="spellStart"/>
      <w:r w:rsidR="00ED7B58" w:rsidRPr="00ED7B58">
        <w:rPr>
          <w:rFonts w:eastAsia="Calibri"/>
          <w:lang w:eastAsia="pl-PL"/>
        </w:rPr>
        <w:t>Pzp</w:t>
      </w:r>
      <w:proofErr w:type="spellEnd"/>
      <w:r w:rsidR="00ED7B58" w:rsidRPr="00ED7B58">
        <w:rPr>
          <w:rFonts w:eastAsia="Calibri"/>
          <w:lang w:eastAsia="pl-PL"/>
        </w:rPr>
        <w:t xml:space="preserve"> oraz SWZ stosuje się przepisy ustawy z dnia 23 kwietnia 1964 r. - Kodeks cywilny (Dz. U. z 2022 r. poz. 1360). </w:t>
      </w:r>
    </w:p>
    <w:p w14:paraId="026A6F99" w14:textId="08F59122" w:rsidR="00570C19" w:rsidRDefault="00570C19" w:rsidP="00F63A40">
      <w:pPr>
        <w:pStyle w:val="Default"/>
        <w:jc w:val="both"/>
        <w:rPr>
          <w:rFonts w:eastAsia="Calibri"/>
          <w:lang w:eastAsia="pl-PL"/>
        </w:rPr>
      </w:pPr>
      <w:r>
        <w:rPr>
          <w:rFonts w:eastAsia="Calibri"/>
          <w:lang w:eastAsia="pl-PL"/>
        </w:rPr>
        <w:t xml:space="preserve">2.4. Zamawiający w oparciu o zapisy art. 274 ust. 1 ustawy </w:t>
      </w:r>
      <w:proofErr w:type="spellStart"/>
      <w:r>
        <w:rPr>
          <w:rFonts w:eastAsia="Calibri"/>
          <w:lang w:eastAsia="pl-PL"/>
        </w:rPr>
        <w:t>Pzp</w:t>
      </w:r>
      <w:proofErr w:type="spellEnd"/>
      <w:r>
        <w:rPr>
          <w:rFonts w:eastAsia="Calibri"/>
          <w:lang w:eastAsia="pl-PL"/>
        </w:rPr>
        <w:t xml:space="preserve"> wezwie Wykonawcę, którego oferta została najwyżej oceniona, do złożenia w wyznaczonym terminie, nie krótszym niż 5 dni od dnia wezwania, podmiotowych środków dowodowych jeżeli są wymagane.</w:t>
      </w:r>
    </w:p>
    <w:p w14:paraId="1170EE22" w14:textId="0FCB3985" w:rsidR="00737700" w:rsidRPr="00737700" w:rsidRDefault="00F63A40" w:rsidP="00F63A40">
      <w:pPr>
        <w:pStyle w:val="Default"/>
        <w:jc w:val="both"/>
        <w:rPr>
          <w:rFonts w:eastAsia="Calibri"/>
          <w:b/>
          <w:bCs/>
          <w:lang w:eastAsia="pl-PL"/>
        </w:rPr>
      </w:pPr>
      <w:r>
        <w:rPr>
          <w:rFonts w:eastAsia="Calibri"/>
          <w:lang w:eastAsia="pl-PL"/>
        </w:rPr>
        <w:t>2</w:t>
      </w:r>
      <w:r w:rsidR="00737700">
        <w:rPr>
          <w:rFonts w:eastAsia="Calibri"/>
          <w:lang w:eastAsia="pl-PL"/>
        </w:rPr>
        <w:t>.</w:t>
      </w:r>
      <w:r w:rsidR="00570C19">
        <w:rPr>
          <w:rFonts w:eastAsia="Calibri"/>
          <w:lang w:eastAsia="pl-PL"/>
        </w:rPr>
        <w:t>5</w:t>
      </w:r>
      <w:r w:rsidR="00737700">
        <w:rPr>
          <w:rFonts w:eastAsia="Calibri"/>
          <w:lang w:eastAsia="pl-PL"/>
        </w:rPr>
        <w:t xml:space="preserve">. </w:t>
      </w:r>
      <w:bookmarkStart w:id="1" w:name="_Hlk124491616"/>
      <w:r w:rsidR="00737700" w:rsidRPr="00737700">
        <w:rPr>
          <w:rFonts w:eastAsia="Calibri"/>
          <w:b/>
          <w:bCs/>
          <w:lang w:eastAsia="pl-PL"/>
        </w:rPr>
        <w:t>UWAGA:</w:t>
      </w:r>
    </w:p>
    <w:p w14:paraId="4F8A6BEC" w14:textId="5310FA9E" w:rsidR="00737700" w:rsidRPr="00737700" w:rsidRDefault="00737700" w:rsidP="00F63A40">
      <w:pPr>
        <w:pStyle w:val="Default"/>
        <w:jc w:val="both"/>
        <w:rPr>
          <w:rFonts w:eastAsia="Calibri"/>
          <w:b/>
          <w:bCs/>
          <w:lang w:eastAsia="pl-PL"/>
        </w:rPr>
      </w:pPr>
      <w:r w:rsidRPr="00737700">
        <w:rPr>
          <w:rFonts w:eastAsia="Calibri"/>
          <w:b/>
          <w:bCs/>
          <w:lang w:eastAsia="pl-PL"/>
        </w:rPr>
        <w:t>Złożenie systemowego, interaktywnego formularza ofertowego nie Zwalnia Wykonawcy ze złożenia oferty na formularzu ofertowym stanowiącym załącznik do SWZ</w:t>
      </w:r>
    </w:p>
    <w:bookmarkEnd w:id="1"/>
    <w:p w14:paraId="4BA87CB6" w14:textId="77777777" w:rsidR="00374C55" w:rsidRPr="00CA60B2" w:rsidRDefault="00374C55" w:rsidP="000114B8">
      <w:pPr>
        <w:pStyle w:val="pkt"/>
        <w:suppressAutoHyphens/>
        <w:spacing w:before="0" w:after="0"/>
        <w:ind w:left="0" w:firstLine="0"/>
        <w:rPr>
          <w:szCs w:val="24"/>
        </w:rPr>
      </w:pPr>
    </w:p>
    <w:p w14:paraId="19C5266A" w14:textId="15BE10DE" w:rsidR="00374C55" w:rsidRPr="00CA60B2" w:rsidRDefault="000114B8" w:rsidP="000114B8">
      <w:pPr>
        <w:jc w:val="both"/>
        <w:rPr>
          <w:b/>
          <w:bCs/>
        </w:rPr>
      </w:pPr>
      <w:r>
        <w:rPr>
          <w:b/>
          <w:bCs/>
        </w:rPr>
        <w:t>3</w:t>
      </w:r>
      <w:r w:rsidR="001C29B8" w:rsidRPr="00CA60B2">
        <w:rPr>
          <w:b/>
          <w:bCs/>
        </w:rPr>
        <w:t xml:space="preserve">. </w:t>
      </w:r>
      <w:r w:rsidR="00186B19">
        <w:rPr>
          <w:b/>
          <w:bCs/>
        </w:rPr>
        <w:t xml:space="preserve">Podwykonawstwo/podmioty trzecie </w:t>
      </w:r>
    </w:p>
    <w:p w14:paraId="3B5F713F" w14:textId="20A250AE" w:rsidR="00D61EB3" w:rsidRPr="00CA60B2" w:rsidRDefault="000114B8" w:rsidP="000114B8">
      <w:r>
        <w:t>3</w:t>
      </w:r>
      <w:r w:rsidR="00D61EB3" w:rsidRPr="00CA60B2">
        <w:t>.</w:t>
      </w:r>
      <w:r w:rsidR="00D61EB3">
        <w:t>1</w:t>
      </w:r>
      <w:r w:rsidR="00D61EB3" w:rsidRPr="00CA60B2">
        <w:t xml:space="preserve"> Podwykonawstwo</w:t>
      </w:r>
    </w:p>
    <w:p w14:paraId="57885554" w14:textId="60AB9261" w:rsidR="00D61EB3" w:rsidRPr="00CA60B2" w:rsidRDefault="000114B8" w:rsidP="000114B8">
      <w:pPr>
        <w:jc w:val="both"/>
      </w:pPr>
      <w:r>
        <w:t>3</w:t>
      </w:r>
      <w:r w:rsidR="00D61EB3">
        <w:t>.1</w:t>
      </w:r>
      <w:r w:rsidR="00D61EB3" w:rsidRPr="00CA60B2">
        <w:t>.1 Wykonawca może powierzyć wykonanie części zamówienia podwykonawcom.</w:t>
      </w:r>
    </w:p>
    <w:p w14:paraId="243E5062" w14:textId="084ABADE" w:rsidR="00D61EB3" w:rsidRPr="00CA60B2" w:rsidRDefault="000114B8" w:rsidP="000114B8">
      <w:pPr>
        <w:jc w:val="both"/>
      </w:pPr>
      <w:r>
        <w:t>3</w:t>
      </w:r>
      <w:r w:rsidR="00D61EB3" w:rsidRPr="00CA60B2">
        <w:t>.</w:t>
      </w:r>
      <w:r w:rsidR="00D61EB3">
        <w:t>1</w:t>
      </w:r>
      <w:r w:rsidR="00D61EB3" w:rsidRPr="00CA60B2">
        <w:t>.2 Zamawiający nie zastrzega obowiązku osobistego wykonania przez Wykonawcę kluczowych części zamówienia.</w:t>
      </w:r>
    </w:p>
    <w:p w14:paraId="059E836A" w14:textId="40EC06CC" w:rsidR="00D61EB3" w:rsidRPr="00CA60B2" w:rsidRDefault="000114B8" w:rsidP="000114B8">
      <w:pPr>
        <w:jc w:val="both"/>
      </w:pPr>
      <w:r>
        <w:t>3</w:t>
      </w:r>
      <w:r w:rsidR="00D61EB3" w:rsidRPr="00CA60B2">
        <w:t>.</w:t>
      </w:r>
      <w:r w:rsidR="00D61EB3">
        <w:t>1</w:t>
      </w:r>
      <w:r w:rsidR="00D61EB3" w:rsidRPr="00CA60B2">
        <w:t>.3 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D61EB3">
        <w:t xml:space="preserve"> wraz z przedmiotem umowy o podwykonawstwo</w:t>
      </w:r>
      <w:r w:rsidR="00D61EB3" w:rsidRPr="00CA60B2">
        <w:t>.</w:t>
      </w:r>
    </w:p>
    <w:p w14:paraId="2D243BBF" w14:textId="20D9C278" w:rsidR="00374C55" w:rsidRPr="00CA60B2" w:rsidRDefault="000114B8" w:rsidP="000114B8">
      <w:pPr>
        <w:jc w:val="both"/>
      </w:pPr>
      <w:r>
        <w:t>3</w:t>
      </w:r>
      <w:r w:rsidR="00D61EB3">
        <w:t>.2</w:t>
      </w:r>
      <w:r w:rsidR="001C29B8" w:rsidRPr="00CA60B2">
        <w:t xml:space="preserve"> Zamówienie może zostać udzielone wykonawcy, który:</w:t>
      </w:r>
    </w:p>
    <w:p w14:paraId="6214D7BD" w14:textId="77777777" w:rsidR="00374C55" w:rsidRPr="00CA60B2" w:rsidRDefault="001C29B8" w:rsidP="000114B8">
      <w:pPr>
        <w:jc w:val="both"/>
      </w:pPr>
      <w:r w:rsidRPr="00CA60B2">
        <w:t xml:space="preserve">- spełnia warunki udziału w postępowaniu opisane </w:t>
      </w:r>
      <w:r w:rsidRPr="007F1CAE">
        <w:t>w rozdziale II SWZ,</w:t>
      </w:r>
    </w:p>
    <w:p w14:paraId="54A56731" w14:textId="77777777" w:rsidR="00374C55" w:rsidRPr="00CA60B2" w:rsidRDefault="001C29B8" w:rsidP="000114B8">
      <w:pPr>
        <w:jc w:val="both"/>
      </w:pPr>
      <w:r w:rsidRPr="00CA60B2">
        <w:t>- nie podlega wykluczeniu na podstawie art. 108 ust.</w:t>
      </w:r>
      <w:r w:rsidR="00640611">
        <w:t xml:space="preserve">1 </w:t>
      </w:r>
      <w:r w:rsidRPr="00CA60B2">
        <w:t xml:space="preserve">ustawy </w:t>
      </w:r>
      <w:proofErr w:type="spellStart"/>
      <w:r w:rsidRPr="00CA60B2">
        <w:t>Pzp</w:t>
      </w:r>
      <w:proofErr w:type="spellEnd"/>
      <w:r w:rsidRPr="00CA60B2">
        <w:t>,</w:t>
      </w:r>
    </w:p>
    <w:p w14:paraId="6874B477" w14:textId="77777777" w:rsidR="00374C55" w:rsidRPr="00CA60B2" w:rsidRDefault="001C29B8" w:rsidP="000114B8">
      <w:pPr>
        <w:jc w:val="both"/>
      </w:pPr>
      <w:r w:rsidRPr="00CA60B2">
        <w:t xml:space="preserve">- złożył ofertę niepodlegającą odrzuceniu na podstawie art. 226 ust. 1  ustawy </w:t>
      </w:r>
      <w:proofErr w:type="spellStart"/>
      <w:r w:rsidRPr="00CA60B2">
        <w:t>Pzp</w:t>
      </w:r>
      <w:proofErr w:type="spellEnd"/>
      <w:r w:rsidRPr="00CA60B2">
        <w:t>.</w:t>
      </w:r>
    </w:p>
    <w:p w14:paraId="603C281F" w14:textId="50232C0E" w:rsidR="00374C55" w:rsidRPr="00CA60B2" w:rsidRDefault="000114B8" w:rsidP="000114B8">
      <w:pPr>
        <w:jc w:val="both"/>
      </w:pPr>
      <w:r>
        <w:t>3</w:t>
      </w:r>
      <w:r w:rsidR="001C29B8" w:rsidRPr="00CA60B2">
        <w:t>.</w:t>
      </w:r>
      <w:r w:rsidR="00D61EB3">
        <w:t>3</w:t>
      </w:r>
      <w:r w:rsidR="001C29B8" w:rsidRPr="00CA60B2">
        <w:t xml:space="preserve"> Wykonawcy mogą wspólnie ubiegać się o udzielenie zamówienia. W takim przypadku:</w:t>
      </w:r>
    </w:p>
    <w:p w14:paraId="7EDC26DE" w14:textId="77777777" w:rsidR="00374C55" w:rsidRPr="00CA60B2" w:rsidRDefault="001C29B8" w:rsidP="000114B8">
      <w:pPr>
        <w:jc w:val="both"/>
      </w:pPr>
      <w:r w:rsidRPr="00CA60B2">
        <w:t>- wykonawcy występujący wspólnie są zobowiązani do ustanowienia pełnomocnika do reprezentowania ich w postępowaniu albo do reprezentowania ich w postępowaniu i zawarcia umowy w sprawie przedmiotowego zamówienia publicznego.</w:t>
      </w:r>
    </w:p>
    <w:p w14:paraId="5ECC0B48" w14:textId="77777777" w:rsidR="00374C55" w:rsidRDefault="001C29B8" w:rsidP="000114B8">
      <w:pPr>
        <w:jc w:val="both"/>
      </w:pPr>
      <w:r w:rsidRPr="00CA60B2">
        <w:t>- wszelka korespondencja będzie prowadzona przez zamawiającego wyłącznie z</w:t>
      </w:r>
      <w:r w:rsidR="003337A7">
        <w:t> </w:t>
      </w:r>
      <w:r w:rsidRPr="00CA60B2">
        <w:t>pełnomocnikiem.</w:t>
      </w:r>
    </w:p>
    <w:p w14:paraId="54D9B414" w14:textId="60A9347D" w:rsidR="00374C55" w:rsidRPr="00CA60B2" w:rsidRDefault="000114B8" w:rsidP="000114B8">
      <w:pPr>
        <w:jc w:val="both"/>
      </w:pPr>
      <w:r>
        <w:t>3</w:t>
      </w:r>
      <w:r w:rsidR="001C29B8" w:rsidRPr="00CA60B2">
        <w:t>.</w:t>
      </w:r>
      <w:r w:rsidR="00D61EB3">
        <w:t>4</w:t>
      </w:r>
      <w:r w:rsidR="001C29B8" w:rsidRPr="00CA60B2">
        <w:t xml:space="preserve"> Potencjał podmiotu trzeciego</w:t>
      </w:r>
    </w:p>
    <w:p w14:paraId="3EDE44D3" w14:textId="77777777" w:rsidR="00374C55" w:rsidRDefault="001C29B8" w:rsidP="000114B8">
      <w:pPr>
        <w:jc w:val="both"/>
      </w:pPr>
      <w:r w:rsidRPr="00CA60B2">
        <w:t xml:space="preserve">W celu potwierdzenia spełniania warunków udziału w postępowaniu, wykonawca może polegać na potencjale podmiotu trzeciego na zasadach opisanych w art. 118-123 ustawy </w:t>
      </w:r>
      <w:proofErr w:type="spellStart"/>
      <w:r w:rsidRPr="00CA60B2">
        <w:t>Pzp</w:t>
      </w:r>
      <w:proofErr w:type="spellEnd"/>
      <w:r w:rsidRPr="00CA60B2">
        <w:t xml:space="preserve">. </w:t>
      </w:r>
      <w:r w:rsidRPr="00CA60B2">
        <w:lastRenderedPageBreak/>
        <w:t xml:space="preserve">Podmiot trzeci, na potencjał którego wykonawca powołuje się w celu wykazania spełniania warunków udziału w postępowaniu, nie może podlegać wykluczeniu ma podstawie art. 108 ust. 1 ustawy </w:t>
      </w:r>
      <w:proofErr w:type="spellStart"/>
      <w:r w:rsidRPr="00CA60B2">
        <w:t>Pzp</w:t>
      </w:r>
      <w:proofErr w:type="spellEnd"/>
      <w:r w:rsidRPr="00CA60B2">
        <w:t>.</w:t>
      </w:r>
    </w:p>
    <w:p w14:paraId="4C216F95" w14:textId="77777777" w:rsidR="00B8618E" w:rsidRDefault="00B8618E" w:rsidP="00311980">
      <w:pPr>
        <w:jc w:val="both"/>
        <w:rPr>
          <w:b/>
          <w:bCs/>
        </w:rPr>
      </w:pPr>
    </w:p>
    <w:p w14:paraId="39C277D4" w14:textId="77777777" w:rsidR="00374C55" w:rsidRPr="00CA60B2" w:rsidRDefault="001C29B8" w:rsidP="00311980">
      <w:pPr>
        <w:jc w:val="both"/>
        <w:rPr>
          <w:b/>
          <w:bCs/>
        </w:rPr>
      </w:pPr>
      <w:r w:rsidRPr="00CA60B2">
        <w:rPr>
          <w:b/>
          <w:bCs/>
        </w:rPr>
        <w:t>4. Wizja lokalna</w:t>
      </w:r>
    </w:p>
    <w:p w14:paraId="747BCB8A" w14:textId="77777777" w:rsidR="00374C55" w:rsidRPr="00CA60B2" w:rsidRDefault="001C29B8" w:rsidP="00311980">
      <w:pPr>
        <w:jc w:val="both"/>
      </w:pPr>
      <w:r w:rsidRPr="00CA60B2">
        <w:t>Zamawiający nie przewiduje obowiązku odbycia przez wykonawcę wizji lokalnej</w:t>
      </w:r>
      <w:r w:rsidR="00751C23">
        <w:t xml:space="preserve"> lub sprawdzania dokumentów dotyczących zamówienia</w:t>
      </w:r>
      <w:r w:rsidRPr="00CA60B2">
        <w:t>.</w:t>
      </w:r>
    </w:p>
    <w:p w14:paraId="4C3C70EE" w14:textId="77777777" w:rsidR="00374C55" w:rsidRPr="00CA60B2" w:rsidRDefault="00374C55" w:rsidP="00311980">
      <w:pPr>
        <w:jc w:val="both"/>
      </w:pPr>
    </w:p>
    <w:p w14:paraId="45C547C8" w14:textId="77777777" w:rsidR="00374C55" w:rsidRPr="00CA60B2" w:rsidRDefault="001C29B8" w:rsidP="00311980">
      <w:pPr>
        <w:jc w:val="both"/>
        <w:rPr>
          <w:b/>
          <w:bCs/>
        </w:rPr>
      </w:pPr>
      <w:r w:rsidRPr="00CA60B2">
        <w:rPr>
          <w:b/>
          <w:bCs/>
        </w:rPr>
        <w:t>5. Podział Zamówienia na części</w:t>
      </w:r>
    </w:p>
    <w:p w14:paraId="3C5F9E05" w14:textId="77777777" w:rsidR="00374C55" w:rsidRPr="00CA60B2" w:rsidRDefault="001C29B8" w:rsidP="00311980">
      <w:pPr>
        <w:jc w:val="both"/>
        <w:rPr>
          <w:bCs/>
        </w:rPr>
      </w:pPr>
      <w:r w:rsidRPr="00CA60B2">
        <w:rPr>
          <w:bCs/>
        </w:rPr>
        <w:t>Zamawiający nie dokonuje podziału zamówienia na części. Tym samym Zamawiający nie dopuszcza składania ofert częściowych.</w:t>
      </w:r>
      <w:r w:rsidR="000F66CD">
        <w:rPr>
          <w:bCs/>
        </w:rPr>
        <w:t xml:space="preserve"> Zamawiający nie dokonał </w:t>
      </w:r>
      <w:r w:rsidR="00896AC2">
        <w:rPr>
          <w:bCs/>
        </w:rPr>
        <w:t>podziału zamówienia na części ze względu na to, że podział taki groziłby nadmiernymi trudnościami technicznymi oraz podwyższeniem kosztów wykonania zamówienia. Niedokonanie podziału zamówienia podyktowane było zatem względami technicznymi, organizacyjnymi oraz charakterem przedmiotu zamówienia.</w:t>
      </w:r>
    </w:p>
    <w:p w14:paraId="3B3E01E7" w14:textId="77777777" w:rsidR="00D61EB3" w:rsidRDefault="00D61EB3" w:rsidP="00311980">
      <w:pPr>
        <w:jc w:val="both"/>
        <w:rPr>
          <w:bCs/>
        </w:rPr>
      </w:pPr>
    </w:p>
    <w:p w14:paraId="54DBDDD3" w14:textId="77777777" w:rsidR="00374C55" w:rsidRPr="00CA60B2" w:rsidRDefault="001C29B8" w:rsidP="00311980">
      <w:pPr>
        <w:jc w:val="both"/>
        <w:rPr>
          <w:b/>
          <w:bCs/>
        </w:rPr>
      </w:pPr>
      <w:r w:rsidRPr="00CA60B2">
        <w:rPr>
          <w:b/>
          <w:bCs/>
        </w:rPr>
        <w:t>6. Oferty wariantowe</w:t>
      </w:r>
    </w:p>
    <w:p w14:paraId="11D9B881" w14:textId="77777777" w:rsidR="00374C55" w:rsidRDefault="001C29B8" w:rsidP="00311980">
      <w:pPr>
        <w:jc w:val="both"/>
        <w:rPr>
          <w:bCs/>
        </w:rPr>
      </w:pPr>
      <w:r w:rsidRPr="00CA60B2">
        <w:rPr>
          <w:bCs/>
        </w:rPr>
        <w:t xml:space="preserve">Zamawiający nie dopuszcza możliwości, złożenia oferty wariantowej, o której mowa w art. 92 ustawy </w:t>
      </w:r>
      <w:proofErr w:type="spellStart"/>
      <w:r w:rsidRPr="00CA60B2">
        <w:rPr>
          <w:bCs/>
        </w:rPr>
        <w:t>Pzp</w:t>
      </w:r>
      <w:proofErr w:type="spellEnd"/>
      <w:r w:rsidRPr="00CA60B2">
        <w:rPr>
          <w:bCs/>
        </w:rPr>
        <w:t>.</w:t>
      </w:r>
    </w:p>
    <w:p w14:paraId="3FA7DBED" w14:textId="77777777" w:rsidR="000C5684" w:rsidRPr="00CA60B2" w:rsidRDefault="000C5684" w:rsidP="00311980">
      <w:pPr>
        <w:jc w:val="both"/>
        <w:rPr>
          <w:bCs/>
        </w:rPr>
      </w:pPr>
    </w:p>
    <w:p w14:paraId="25ACDABB" w14:textId="77777777" w:rsidR="00374C55" w:rsidRPr="00CA60B2" w:rsidRDefault="001C29B8" w:rsidP="00311980">
      <w:pPr>
        <w:jc w:val="both"/>
        <w:rPr>
          <w:b/>
          <w:bCs/>
        </w:rPr>
      </w:pPr>
      <w:r w:rsidRPr="00CA60B2">
        <w:rPr>
          <w:b/>
          <w:bCs/>
        </w:rPr>
        <w:t>7. Katalogi elektroniczne</w:t>
      </w:r>
    </w:p>
    <w:p w14:paraId="73500448" w14:textId="77777777" w:rsidR="00374C55" w:rsidRPr="00CA60B2" w:rsidRDefault="001C29B8" w:rsidP="00311980">
      <w:pPr>
        <w:jc w:val="both"/>
        <w:rPr>
          <w:bCs/>
        </w:rPr>
      </w:pPr>
      <w:r w:rsidRPr="00CA60B2">
        <w:rPr>
          <w:bCs/>
        </w:rPr>
        <w:t>Zamawiający nie wymaga złożenia ofert w postaci katalogów elektronicznych.</w:t>
      </w:r>
    </w:p>
    <w:p w14:paraId="5FC141E1" w14:textId="77777777" w:rsidR="00374C55" w:rsidRPr="00CA60B2" w:rsidRDefault="00374C55" w:rsidP="00311980">
      <w:pPr>
        <w:jc w:val="both"/>
        <w:rPr>
          <w:bCs/>
        </w:rPr>
      </w:pPr>
    </w:p>
    <w:p w14:paraId="14093B2B" w14:textId="77777777" w:rsidR="00374C55" w:rsidRPr="00CA60B2" w:rsidRDefault="001C29B8" w:rsidP="00311980">
      <w:pPr>
        <w:jc w:val="both"/>
        <w:rPr>
          <w:b/>
          <w:bCs/>
        </w:rPr>
      </w:pPr>
      <w:r w:rsidRPr="00CA60B2">
        <w:rPr>
          <w:b/>
          <w:bCs/>
        </w:rPr>
        <w:t>8. Umowa ramowa</w:t>
      </w:r>
    </w:p>
    <w:p w14:paraId="412F9FB6" w14:textId="77777777" w:rsidR="00374C55" w:rsidRPr="00CA60B2" w:rsidRDefault="001C29B8" w:rsidP="00311980">
      <w:pPr>
        <w:jc w:val="both"/>
        <w:rPr>
          <w:bCs/>
        </w:rPr>
      </w:pPr>
      <w:r w:rsidRPr="00CA60B2">
        <w:rPr>
          <w:bCs/>
        </w:rPr>
        <w:t xml:space="preserve">Zamawiający nie przewiduje zawarcia umowy ramowej, o której mowa w art. 311-315 ustawy </w:t>
      </w:r>
      <w:proofErr w:type="spellStart"/>
      <w:r w:rsidRPr="00CA60B2">
        <w:rPr>
          <w:bCs/>
        </w:rPr>
        <w:t>Pzp</w:t>
      </w:r>
      <w:proofErr w:type="spellEnd"/>
      <w:r w:rsidRPr="00CA60B2">
        <w:rPr>
          <w:bCs/>
        </w:rPr>
        <w:t>.</w:t>
      </w:r>
    </w:p>
    <w:p w14:paraId="5B0EE0B5" w14:textId="77777777" w:rsidR="00374C55" w:rsidRPr="00CA60B2" w:rsidRDefault="00374C55" w:rsidP="00311980">
      <w:pPr>
        <w:jc w:val="both"/>
        <w:rPr>
          <w:bCs/>
        </w:rPr>
      </w:pPr>
    </w:p>
    <w:p w14:paraId="64CF668E" w14:textId="77777777" w:rsidR="00374C55" w:rsidRPr="00CA60B2" w:rsidRDefault="001C29B8" w:rsidP="00311980">
      <w:pPr>
        <w:jc w:val="both"/>
        <w:rPr>
          <w:b/>
          <w:bCs/>
        </w:rPr>
      </w:pPr>
      <w:r w:rsidRPr="00CA60B2">
        <w:rPr>
          <w:b/>
          <w:bCs/>
        </w:rPr>
        <w:t>9. Aukcja elektroniczna</w:t>
      </w:r>
    </w:p>
    <w:p w14:paraId="039E3785" w14:textId="77777777" w:rsidR="00374C55" w:rsidRPr="00CA60B2" w:rsidRDefault="001C29B8" w:rsidP="00311980">
      <w:pPr>
        <w:jc w:val="both"/>
        <w:rPr>
          <w:bCs/>
        </w:rPr>
      </w:pPr>
      <w:r w:rsidRPr="00CA60B2">
        <w:rPr>
          <w:bCs/>
        </w:rPr>
        <w:t xml:space="preserve">Zamawiający nie przewiduje przeprowadzenia aukcji elektronicznej, o której mowa w art. 308 ust. 1  ustawy </w:t>
      </w:r>
      <w:proofErr w:type="spellStart"/>
      <w:r w:rsidRPr="00CA60B2">
        <w:rPr>
          <w:bCs/>
        </w:rPr>
        <w:t>Pzp</w:t>
      </w:r>
      <w:proofErr w:type="spellEnd"/>
      <w:r w:rsidRPr="00CA60B2">
        <w:rPr>
          <w:bCs/>
        </w:rPr>
        <w:t>.</w:t>
      </w:r>
    </w:p>
    <w:p w14:paraId="67C4AC4D" w14:textId="77777777" w:rsidR="003337A7" w:rsidRDefault="003337A7" w:rsidP="00311980">
      <w:pPr>
        <w:jc w:val="both"/>
        <w:rPr>
          <w:b/>
          <w:bCs/>
        </w:rPr>
      </w:pPr>
    </w:p>
    <w:p w14:paraId="7F12EEA5" w14:textId="77777777" w:rsidR="00374C55" w:rsidRPr="00CA60B2" w:rsidRDefault="001C29B8" w:rsidP="00311980">
      <w:pPr>
        <w:jc w:val="both"/>
        <w:rPr>
          <w:b/>
          <w:bCs/>
        </w:rPr>
      </w:pPr>
      <w:r w:rsidRPr="00CA60B2">
        <w:rPr>
          <w:b/>
          <w:bCs/>
        </w:rPr>
        <w:t xml:space="preserve">10. Zamówienia, o których mowa w art. 214  ust.1 pkt. 7 i 8 ustawy </w:t>
      </w:r>
      <w:proofErr w:type="spellStart"/>
      <w:r w:rsidRPr="00CA60B2">
        <w:rPr>
          <w:b/>
          <w:bCs/>
        </w:rPr>
        <w:t>Pzp</w:t>
      </w:r>
      <w:proofErr w:type="spellEnd"/>
      <w:r w:rsidRPr="00CA60B2">
        <w:rPr>
          <w:b/>
          <w:bCs/>
        </w:rPr>
        <w:t>.</w:t>
      </w:r>
    </w:p>
    <w:p w14:paraId="145A26A1" w14:textId="77777777" w:rsidR="00187C54" w:rsidRPr="00187C54" w:rsidRDefault="00187C54" w:rsidP="00311980">
      <w:pPr>
        <w:suppressAutoHyphens w:val="0"/>
        <w:autoSpaceDE w:val="0"/>
        <w:autoSpaceDN w:val="0"/>
        <w:adjustRightInd w:val="0"/>
        <w:jc w:val="both"/>
        <w:rPr>
          <w:rFonts w:eastAsia="Calibri"/>
          <w:color w:val="000000"/>
          <w:lang w:eastAsia="pl-PL"/>
        </w:rPr>
      </w:pPr>
      <w:r w:rsidRPr="00187C54">
        <w:rPr>
          <w:rFonts w:eastAsia="Calibri"/>
          <w:color w:val="000000"/>
          <w:lang w:eastAsia="pl-PL"/>
        </w:rPr>
        <w:t xml:space="preserve">Zamawiający przewiduje udzielenie zamówienia na podstawie art. 214 ust. 1 pkt 7 i 8 ustawy </w:t>
      </w:r>
      <w:proofErr w:type="spellStart"/>
      <w:r w:rsidRPr="00187C54">
        <w:rPr>
          <w:rFonts w:eastAsia="Calibri"/>
          <w:color w:val="000000"/>
          <w:lang w:eastAsia="pl-PL"/>
        </w:rPr>
        <w:t>Pzp</w:t>
      </w:r>
      <w:proofErr w:type="spellEnd"/>
      <w:r w:rsidRPr="00187C54">
        <w:rPr>
          <w:rFonts w:eastAsia="Calibri"/>
          <w:color w:val="000000"/>
          <w:lang w:eastAsia="pl-PL"/>
        </w:rPr>
        <w:t xml:space="preserve">/ zamówienia polegającego na powtórzeniu podobnych usług o wartości 100% wartości usług podstawowych. </w:t>
      </w:r>
    </w:p>
    <w:p w14:paraId="6188BD89" w14:textId="77777777" w:rsidR="00374C55" w:rsidRPr="00CA60B2" w:rsidRDefault="00374C55" w:rsidP="00311980">
      <w:pPr>
        <w:jc w:val="both"/>
        <w:rPr>
          <w:bCs/>
        </w:rPr>
      </w:pPr>
    </w:p>
    <w:p w14:paraId="55DC22CF" w14:textId="77777777" w:rsidR="00374C55" w:rsidRPr="00CA60B2" w:rsidRDefault="001C29B8" w:rsidP="00311980">
      <w:pPr>
        <w:jc w:val="both"/>
        <w:rPr>
          <w:b/>
          <w:bCs/>
        </w:rPr>
      </w:pPr>
      <w:r w:rsidRPr="00CA60B2">
        <w:rPr>
          <w:b/>
          <w:bCs/>
        </w:rPr>
        <w:t>11. Rozliczenia w walutach obcych</w:t>
      </w:r>
    </w:p>
    <w:p w14:paraId="79304A91" w14:textId="77777777" w:rsidR="00374C55" w:rsidRPr="00CA60B2" w:rsidRDefault="001C29B8" w:rsidP="00311980">
      <w:pPr>
        <w:jc w:val="both"/>
        <w:rPr>
          <w:bCs/>
        </w:rPr>
      </w:pPr>
      <w:r w:rsidRPr="00CA60B2">
        <w:rPr>
          <w:bCs/>
        </w:rPr>
        <w:t>Zamawiający nie przewiduje rozliczenia w walutach obcych.</w:t>
      </w:r>
    </w:p>
    <w:p w14:paraId="4CA9A80B" w14:textId="77777777" w:rsidR="00374C55" w:rsidRPr="00CA60B2" w:rsidRDefault="00374C55" w:rsidP="00311980">
      <w:pPr>
        <w:jc w:val="both"/>
        <w:rPr>
          <w:bCs/>
        </w:rPr>
      </w:pPr>
    </w:p>
    <w:p w14:paraId="23A08225" w14:textId="77777777" w:rsidR="00374C55" w:rsidRPr="00CA60B2" w:rsidRDefault="001C29B8" w:rsidP="00311980">
      <w:pPr>
        <w:jc w:val="both"/>
        <w:rPr>
          <w:b/>
          <w:bCs/>
        </w:rPr>
      </w:pPr>
      <w:r w:rsidRPr="00CA60B2">
        <w:rPr>
          <w:b/>
          <w:bCs/>
        </w:rPr>
        <w:t>12. Zwrot kosztów udziału w postępowaniu</w:t>
      </w:r>
    </w:p>
    <w:p w14:paraId="5FAD783E" w14:textId="77777777" w:rsidR="00374C55" w:rsidRPr="00CA60B2" w:rsidRDefault="001C29B8" w:rsidP="00311980">
      <w:pPr>
        <w:jc w:val="both"/>
        <w:rPr>
          <w:bCs/>
        </w:rPr>
      </w:pPr>
      <w:r w:rsidRPr="00CA60B2">
        <w:rPr>
          <w:bCs/>
        </w:rPr>
        <w:t>Zamawiający nie przewiduje zwrotu kosztów udziału w postępowaniu.</w:t>
      </w:r>
    </w:p>
    <w:p w14:paraId="1CEAC236" w14:textId="77777777" w:rsidR="00374C55" w:rsidRPr="00CA60B2" w:rsidRDefault="00374C55" w:rsidP="00311980">
      <w:pPr>
        <w:jc w:val="both"/>
        <w:rPr>
          <w:bCs/>
        </w:rPr>
      </w:pPr>
    </w:p>
    <w:p w14:paraId="7529435E" w14:textId="77777777" w:rsidR="00374C55" w:rsidRPr="00CA60B2" w:rsidRDefault="001C29B8" w:rsidP="00311980">
      <w:pPr>
        <w:jc w:val="both"/>
        <w:rPr>
          <w:b/>
          <w:bCs/>
        </w:rPr>
      </w:pPr>
      <w:r w:rsidRPr="00CA60B2">
        <w:rPr>
          <w:b/>
          <w:bCs/>
        </w:rPr>
        <w:t>13. Zaliczki  na poczet udzielenia zamówienia</w:t>
      </w:r>
    </w:p>
    <w:p w14:paraId="4B0A5E5D" w14:textId="77777777" w:rsidR="00374C55" w:rsidRPr="00CA60B2" w:rsidRDefault="001C29B8" w:rsidP="00311980">
      <w:pPr>
        <w:jc w:val="both"/>
        <w:rPr>
          <w:bCs/>
        </w:rPr>
      </w:pPr>
      <w:r w:rsidRPr="00CA60B2">
        <w:rPr>
          <w:bCs/>
        </w:rPr>
        <w:t>Zamawiający nie przewiduje udzielenia zaliczek na poczet wykonania zamówienia.</w:t>
      </w:r>
    </w:p>
    <w:p w14:paraId="67D3014E" w14:textId="77777777" w:rsidR="00374C55" w:rsidRPr="00CA60B2" w:rsidRDefault="00374C55" w:rsidP="00311980">
      <w:pPr>
        <w:jc w:val="both"/>
        <w:rPr>
          <w:bCs/>
        </w:rPr>
      </w:pPr>
    </w:p>
    <w:p w14:paraId="24E60047" w14:textId="77777777" w:rsidR="00374C55" w:rsidRPr="00CA60B2" w:rsidRDefault="001C29B8" w:rsidP="00311980">
      <w:pPr>
        <w:jc w:val="both"/>
        <w:rPr>
          <w:b/>
          <w:bCs/>
        </w:rPr>
      </w:pPr>
      <w:r w:rsidRPr="00CA60B2">
        <w:rPr>
          <w:b/>
          <w:bCs/>
        </w:rPr>
        <w:t>14. Pouczenie o środkach ochrony prawnej</w:t>
      </w:r>
    </w:p>
    <w:p w14:paraId="26A56FB2" w14:textId="3F033331" w:rsidR="00374C55" w:rsidRPr="00CA60B2" w:rsidRDefault="001C29B8" w:rsidP="00311980">
      <w:pPr>
        <w:jc w:val="both"/>
        <w:rPr>
          <w:bCs/>
        </w:rPr>
      </w:pPr>
      <w:r w:rsidRPr="00CA60B2">
        <w:rPr>
          <w:bCs/>
        </w:rPr>
        <w:t>Wykonawcom, a także</w:t>
      </w:r>
      <w:r w:rsidR="00443F2A">
        <w:rPr>
          <w:bCs/>
        </w:rPr>
        <w:t xml:space="preserve"> </w:t>
      </w:r>
      <w:r w:rsidRPr="00CA60B2">
        <w:rPr>
          <w:bCs/>
        </w:rPr>
        <w:t xml:space="preserve">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CA60B2">
        <w:rPr>
          <w:bCs/>
        </w:rPr>
        <w:t>Pzp</w:t>
      </w:r>
      <w:proofErr w:type="spellEnd"/>
      <w:r w:rsidRPr="00CA60B2">
        <w:rPr>
          <w:bCs/>
        </w:rPr>
        <w:t xml:space="preserve"> (art. 505-590).</w:t>
      </w:r>
    </w:p>
    <w:p w14:paraId="33BAD994" w14:textId="77777777" w:rsidR="00374C55" w:rsidRDefault="00374C55" w:rsidP="00311980">
      <w:pPr>
        <w:jc w:val="both"/>
        <w:rPr>
          <w:bCs/>
        </w:rPr>
      </w:pPr>
    </w:p>
    <w:p w14:paraId="2239DB68" w14:textId="77777777" w:rsidR="00374C55" w:rsidRPr="00CA60B2" w:rsidRDefault="001C29B8" w:rsidP="00311980">
      <w:pPr>
        <w:jc w:val="both"/>
        <w:rPr>
          <w:b/>
          <w:bCs/>
        </w:rPr>
      </w:pPr>
      <w:r w:rsidRPr="00CA60B2">
        <w:rPr>
          <w:b/>
          <w:bCs/>
        </w:rPr>
        <w:t>15. Ochrona danych osobowych</w:t>
      </w:r>
    </w:p>
    <w:p w14:paraId="20A2FA0D"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 xml:space="preserve">15.1 </w:t>
      </w:r>
      <w:r w:rsidRPr="00271A3B">
        <w:rPr>
          <w:rFonts w:eastAsia="Calibri"/>
          <w:color w:val="000000"/>
          <w:lang w:eastAsia="pl-PL"/>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271A3B">
        <w:rPr>
          <w:rFonts w:eastAsia="Calibri"/>
          <w:color w:val="000000"/>
          <w:lang w:eastAsia="pl-PL"/>
        </w:rPr>
        <w:t>Dz.Urz</w:t>
      </w:r>
      <w:proofErr w:type="spellEnd"/>
      <w:r w:rsidRPr="00271A3B">
        <w:rPr>
          <w:rFonts w:eastAsia="Calibri"/>
          <w:color w:val="000000"/>
          <w:lang w:eastAsia="pl-PL"/>
        </w:rPr>
        <w:t xml:space="preserve">. UE L 119 z 4 maja 2016 r.), dalej: RODO, tym samym dane osobowe podane przez wykonawcę będą przetwarzane zgodnie z RODO oraz zgodnie z przepisami krajowymi. </w:t>
      </w:r>
    </w:p>
    <w:p w14:paraId="275F9353"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15.2</w:t>
      </w:r>
      <w:r w:rsidRPr="00271A3B">
        <w:rPr>
          <w:rFonts w:eastAsia="Calibri"/>
          <w:color w:val="000000"/>
          <w:lang w:eastAsia="pl-PL"/>
        </w:rPr>
        <w:t xml:space="preserve"> Dane osobowe wykonawcy będą przetwarzane na podstawie art. 6 ust. 1 lit. c RODO w celu związanym z przedmiotowym postępowaniem o udzielenie zamówienia publicznego. </w:t>
      </w:r>
    </w:p>
    <w:p w14:paraId="18A39F63"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15.3</w:t>
      </w:r>
      <w:r w:rsidRPr="00271A3B">
        <w:rPr>
          <w:rFonts w:eastAsia="Calibri"/>
          <w:color w:val="000000"/>
          <w:lang w:eastAsia="pl-PL"/>
        </w:rPr>
        <w:t xml:space="preserve"> Odbiorcami przekazanych przez wykonawcę danych osobowych będą osoby lub podmioty, którym zostanie udostępniona dokumentacja postępowania zgodnie z art. 8 oraz art. 96 ust. 3 ustawy </w:t>
      </w:r>
      <w:proofErr w:type="spellStart"/>
      <w:r w:rsidRPr="00271A3B">
        <w:rPr>
          <w:rFonts w:eastAsia="Calibri"/>
          <w:color w:val="000000"/>
          <w:lang w:eastAsia="pl-PL"/>
        </w:rPr>
        <w:t>Pzp</w:t>
      </w:r>
      <w:proofErr w:type="spellEnd"/>
      <w:r w:rsidRPr="00271A3B">
        <w:rPr>
          <w:rFonts w:eastAsia="Calibri"/>
          <w:color w:val="000000"/>
          <w:lang w:eastAsia="pl-PL"/>
        </w:rPr>
        <w:t xml:space="preserve">, a także art. 6 ustawy z 6 września 2001 r. o dostępie do informacji publicznej. </w:t>
      </w:r>
    </w:p>
    <w:p w14:paraId="58265056"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15.4</w:t>
      </w:r>
      <w:r w:rsidRPr="00271A3B">
        <w:rPr>
          <w:rFonts w:eastAsia="Calibri"/>
          <w:color w:val="000000"/>
          <w:lang w:eastAsia="pl-PL"/>
        </w:rPr>
        <w:t xml:space="preserve"> Dane osobowe wykonawcy zawarte w protokole postępowania będą przechowywane przez okres 4 lat, od dnia zakończenia postępowania o udzielenie zamówienia, a jeżeli czas trwania umowy przekracza 4 lata, okres przechowywania obejmuje cały czas trwania umowy. </w:t>
      </w:r>
    </w:p>
    <w:p w14:paraId="50E4D5FF"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 xml:space="preserve">15.5 </w:t>
      </w:r>
      <w:r w:rsidRPr="00271A3B">
        <w:rPr>
          <w:rFonts w:eastAsia="Calibri"/>
          <w:color w:val="000000"/>
          <w:lang w:eastAsia="pl-PL"/>
        </w:rPr>
        <w:t xml:space="preserve">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 </w:t>
      </w:r>
    </w:p>
    <w:p w14:paraId="75F280E8"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15.6</w:t>
      </w:r>
      <w:r w:rsidRPr="00271A3B">
        <w:rPr>
          <w:rFonts w:eastAsia="Calibri"/>
          <w:color w:val="000000"/>
          <w:lang w:eastAsia="pl-PL"/>
        </w:rPr>
        <w:t xml:space="preserve"> Wykonawca jest zobowiązany, w związku z udziałem w przedmiotowym postępowaniu, do wypełnienia wszystkich obowiązków formalno-prawnych wymaganych przez RODO i związanych z udziałem w przedmiotowym postępowaniu o udzielenie zamówienia. Do obowiązków tych należą: - obowiązek informacyjny przewidziany w art. 13 RODO względem osób fizycznych, których dane osobowe dotyczą i od których dane te wykonawca bezpośrednio pozyskał i przekazał zamawiającemu w treści oferty lub dokumentów składanych na żądanie zamawiającego; - obowiązek informacyjny wynikający z art. 14 RODO względem osób fizycznych, których dane wykonawca pozyskał w sposób pośredni, a które to dane wykonawca przekazuje zamawiającemu w treści oferty lub dokumentów składanych na żądanie zamawiającego. </w:t>
      </w:r>
    </w:p>
    <w:p w14:paraId="73484C59"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15.7</w:t>
      </w:r>
      <w:r w:rsidRPr="00271A3B">
        <w:rPr>
          <w:rFonts w:eastAsia="Calibri"/>
          <w:color w:val="000000"/>
          <w:lang w:eastAsia="pl-PL"/>
        </w:rPr>
        <w:t xml:space="preserve"> 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 Informacje dotyczące wykonawcy. </w:t>
      </w:r>
    </w:p>
    <w:p w14:paraId="37A5ED24" w14:textId="77777777" w:rsidR="00271A3B" w:rsidRPr="00271A3B" w:rsidRDefault="00271A3B" w:rsidP="00311980">
      <w:pPr>
        <w:pStyle w:val="Default"/>
        <w:jc w:val="both"/>
        <w:rPr>
          <w:rFonts w:eastAsia="Calibri"/>
          <w:lang w:eastAsia="pl-PL"/>
        </w:rPr>
      </w:pPr>
      <w:r>
        <w:rPr>
          <w:rFonts w:eastAsia="Calibri"/>
          <w:lang w:eastAsia="pl-PL"/>
        </w:rPr>
        <w:t>15.8</w:t>
      </w:r>
      <w:r w:rsidRPr="00271A3B">
        <w:rPr>
          <w:rFonts w:eastAsia="Calibri"/>
          <w:lang w:eastAsia="pl-PL"/>
        </w:rPr>
        <w:t xml:space="preserve"> Zamawiający informuje, że: - Zamawiający udostępnia dane osobowe, o których mowa w art. 10 RODO (dane osobowe dotyczące wyroków skazujących i czynów zabronionych) w celu umożliwienia korzystania ze środków ochrony prawnej, o których mowa w dziale IX ustawy </w:t>
      </w:r>
      <w:proofErr w:type="spellStart"/>
      <w:r w:rsidRPr="00271A3B">
        <w:rPr>
          <w:rFonts w:eastAsia="Calibri"/>
          <w:lang w:eastAsia="pl-PL"/>
        </w:rPr>
        <w:t>Pzp</w:t>
      </w:r>
      <w:proofErr w:type="spellEnd"/>
      <w:r w:rsidRPr="00271A3B">
        <w:rPr>
          <w:rFonts w:eastAsia="Calibri"/>
          <w:lang w:eastAsia="pl-PL"/>
        </w:rPr>
        <w:t xml:space="preserve">, do upływu terminu na ich wniesienie. </w:t>
      </w:r>
    </w:p>
    <w:p w14:paraId="73874CD3"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15</w:t>
      </w:r>
      <w:r w:rsidRPr="00271A3B">
        <w:rPr>
          <w:rFonts w:eastAsia="Calibri"/>
          <w:color w:val="000000"/>
          <w:lang w:eastAsia="pl-PL"/>
        </w:rPr>
        <w:t>.</w:t>
      </w:r>
      <w:r>
        <w:rPr>
          <w:rFonts w:eastAsia="Calibri"/>
          <w:color w:val="000000"/>
          <w:lang w:eastAsia="pl-PL"/>
        </w:rPr>
        <w:t>9</w:t>
      </w:r>
      <w:r w:rsidRPr="00271A3B">
        <w:rPr>
          <w:rFonts w:eastAsia="Calibri"/>
          <w:color w:val="000000"/>
          <w:lang w:eastAsia="pl-PL"/>
        </w:rPr>
        <w:t xml:space="preserve"> 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289B372F"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lastRenderedPageBreak/>
        <w:t>15.10</w:t>
      </w:r>
      <w:r w:rsidRPr="00271A3B">
        <w:rPr>
          <w:rFonts w:eastAsia="Calibri"/>
          <w:color w:val="000000"/>
          <w:lang w:eastAsia="pl-PL"/>
        </w:rPr>
        <w:t xml:space="preserve"> 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 </w:t>
      </w:r>
    </w:p>
    <w:p w14:paraId="65A0DBB7"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15.11</w:t>
      </w:r>
      <w:r w:rsidRPr="00271A3B">
        <w:rPr>
          <w:rFonts w:eastAsia="Calibri"/>
          <w:color w:val="000000"/>
          <w:lang w:eastAsia="pl-PL"/>
        </w:rPr>
        <w:t xml:space="preserve"> Skorzystanie przez osobę, której dane osobowe dotyczą, z uprawnienia, o którym mowa w art. 16 RODO (z uprawnienia do sprostowania lub uzupełnienia danych osobowych), nie może naruszać integralności protokołu postępowania oraz jego załączników. </w:t>
      </w:r>
    </w:p>
    <w:p w14:paraId="6719ECEB"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15.12</w:t>
      </w:r>
      <w:r w:rsidRPr="00271A3B">
        <w:rPr>
          <w:rFonts w:eastAsia="Calibri"/>
          <w:color w:val="000000"/>
          <w:lang w:eastAsia="pl-PL"/>
        </w:rPr>
        <w:t xml:space="preserve"> W postępowaniu o udzielenie zamówienia zgłoszenie żądania ograniczenia przetwarzania, o którym mowa w art. 18 ust. 1 RODO, nie ogranicza przetwarzania danych osobowych do czasu zakończenia tego postępowania. </w:t>
      </w:r>
    </w:p>
    <w:p w14:paraId="68A2F3B9" w14:textId="77777777" w:rsidR="00271A3B" w:rsidRPr="00271A3B" w:rsidRDefault="00271A3B" w:rsidP="00311980">
      <w:pPr>
        <w:suppressAutoHyphens w:val="0"/>
        <w:autoSpaceDE w:val="0"/>
        <w:autoSpaceDN w:val="0"/>
        <w:adjustRightInd w:val="0"/>
        <w:jc w:val="both"/>
        <w:rPr>
          <w:rFonts w:eastAsia="Calibri"/>
          <w:color w:val="000000"/>
          <w:lang w:eastAsia="pl-PL"/>
        </w:rPr>
      </w:pPr>
      <w:r>
        <w:rPr>
          <w:rFonts w:eastAsia="Calibri"/>
          <w:color w:val="000000"/>
          <w:lang w:eastAsia="pl-PL"/>
        </w:rPr>
        <w:t>15.13</w:t>
      </w:r>
      <w:r w:rsidRPr="00271A3B">
        <w:rPr>
          <w:rFonts w:eastAsia="Calibri"/>
          <w:color w:val="000000"/>
          <w:lang w:eastAsia="pl-PL"/>
        </w:rPr>
        <w:t xml:space="preserve"> 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4E6CDFD1" w14:textId="77777777" w:rsidR="00374C55" w:rsidRPr="00CA60B2" w:rsidRDefault="00374C55" w:rsidP="00311980">
      <w:pPr>
        <w:pStyle w:val="Standard"/>
        <w:spacing w:line="276" w:lineRule="auto"/>
        <w:jc w:val="both"/>
        <w:textAlignment w:val="auto"/>
        <w:rPr>
          <w:rFonts w:ascii="Times New Roman" w:hAnsi="Times New Roman" w:cs="Times New Roman"/>
        </w:rPr>
      </w:pPr>
    </w:p>
    <w:p w14:paraId="41D32613" w14:textId="24395E21" w:rsidR="00374C55" w:rsidRDefault="00311980" w:rsidP="00AA68D1">
      <w:pPr>
        <w:jc w:val="both"/>
        <w:rPr>
          <w:b/>
          <w:bCs/>
        </w:rPr>
      </w:pPr>
      <w:r>
        <w:rPr>
          <w:b/>
          <w:bCs/>
        </w:rPr>
        <w:t xml:space="preserve">Rozdział </w:t>
      </w:r>
      <w:r w:rsidR="001C29B8" w:rsidRPr="00CA60B2">
        <w:rPr>
          <w:b/>
          <w:bCs/>
        </w:rPr>
        <w:t>II. Wymagania stawiane wykonawcy</w:t>
      </w:r>
    </w:p>
    <w:p w14:paraId="5C6875E0" w14:textId="77777777" w:rsidR="00374C55" w:rsidRPr="00CA60B2" w:rsidRDefault="001C29B8" w:rsidP="00AA68D1">
      <w:pPr>
        <w:pStyle w:val="Akapitzlist"/>
        <w:numPr>
          <w:ilvl w:val="0"/>
          <w:numId w:val="2"/>
        </w:numPr>
        <w:jc w:val="both"/>
        <w:rPr>
          <w:b/>
          <w:bCs/>
        </w:rPr>
      </w:pPr>
      <w:r w:rsidRPr="00CA60B2">
        <w:rPr>
          <w:b/>
          <w:bCs/>
        </w:rPr>
        <w:t>Przedmiot zamówienia</w:t>
      </w:r>
    </w:p>
    <w:p w14:paraId="6F2CC1E8" w14:textId="076E9DDD" w:rsidR="00271A3B" w:rsidRPr="004800FE" w:rsidRDefault="001C29B8" w:rsidP="00AA68D1">
      <w:pPr>
        <w:jc w:val="both"/>
      </w:pPr>
      <w:r w:rsidRPr="00CA60B2">
        <w:t>1.1. Przedmiotem zamówienia jest:</w:t>
      </w:r>
      <w:r w:rsidR="007A73A6">
        <w:t xml:space="preserve"> </w:t>
      </w:r>
      <w:r w:rsidR="00271A3B" w:rsidRPr="00443F2A">
        <w:rPr>
          <w:b/>
          <w:iCs/>
        </w:rPr>
        <w:t xml:space="preserve">„Dowóz </w:t>
      </w:r>
      <w:r w:rsidR="00492018" w:rsidRPr="00443F2A">
        <w:rPr>
          <w:b/>
          <w:iCs/>
        </w:rPr>
        <w:t xml:space="preserve">uczestników - </w:t>
      </w:r>
      <w:r w:rsidR="00271A3B" w:rsidRPr="00443F2A">
        <w:rPr>
          <w:b/>
          <w:iCs/>
        </w:rPr>
        <w:t>osób niepełnosprawnych do</w:t>
      </w:r>
      <w:r w:rsidR="00AA68D1">
        <w:rPr>
          <w:b/>
          <w:iCs/>
        </w:rPr>
        <w:t> </w:t>
      </w:r>
      <w:r w:rsidR="00271A3B" w:rsidRPr="00443F2A">
        <w:rPr>
          <w:b/>
          <w:iCs/>
        </w:rPr>
        <w:t>Warsztatów Terapii Zajęciowej w Szydłowcu”</w:t>
      </w:r>
      <w:r w:rsidR="00271A3B" w:rsidRPr="00443F2A">
        <w:rPr>
          <w:b/>
          <w:iCs/>
          <w:color w:val="000000"/>
        </w:rPr>
        <w:t>.</w:t>
      </w:r>
    </w:p>
    <w:p w14:paraId="2317DF50" w14:textId="77777777" w:rsidR="00374C55" w:rsidRPr="00CA60B2" w:rsidRDefault="001C29B8" w:rsidP="00AA68D1">
      <w:pPr>
        <w:jc w:val="both"/>
      </w:pPr>
      <w:r w:rsidRPr="00CA60B2">
        <w:t xml:space="preserve">1.2 Oznaczenie przedmiotu zamówienia wg Wspólnego Słownika Zamówień (CPV): </w:t>
      </w:r>
    </w:p>
    <w:p w14:paraId="65DEC79E" w14:textId="39AAD13F" w:rsidR="001259A4" w:rsidRDefault="00271A3B" w:rsidP="00AA68D1">
      <w:pPr>
        <w:jc w:val="both"/>
      </w:pPr>
      <w:r>
        <w:t>60100000-9</w:t>
      </w:r>
      <w:r w:rsidR="00751C23">
        <w:t xml:space="preserve"> Usługi </w:t>
      </w:r>
      <w:r>
        <w:t>w zakresie transportu drogowego</w:t>
      </w:r>
    </w:p>
    <w:p w14:paraId="692A2CEF" w14:textId="7F5A654B" w:rsidR="00AA68D1" w:rsidRDefault="00AA68D1" w:rsidP="00AA68D1">
      <w:pPr>
        <w:jc w:val="both"/>
      </w:pPr>
      <w:r>
        <w:t>60112000-6 Usługi w zakresie publicznego transportu drogowego</w:t>
      </w:r>
    </w:p>
    <w:p w14:paraId="2E9CE426" w14:textId="77777777" w:rsidR="000D3594" w:rsidRDefault="001C29B8" w:rsidP="00AA68D1">
      <w:pPr>
        <w:jc w:val="both"/>
      </w:pPr>
      <w:r w:rsidRPr="00CA60B2">
        <w:t>1.3. Szczegółowy opis przedmiotu zamówienia zawiera</w:t>
      </w:r>
      <w:r w:rsidR="000D3594">
        <w:t>:</w:t>
      </w:r>
    </w:p>
    <w:p w14:paraId="53E940EC" w14:textId="6DF22CDF" w:rsidR="00492018" w:rsidRPr="00E76F09" w:rsidRDefault="00492018" w:rsidP="00AA68D1">
      <w:pPr>
        <w:suppressAutoHyphens w:val="0"/>
        <w:autoSpaceDE w:val="0"/>
        <w:autoSpaceDN w:val="0"/>
        <w:adjustRightInd w:val="0"/>
        <w:jc w:val="both"/>
        <w:rPr>
          <w:rFonts w:eastAsia="Calibri"/>
          <w:bCs/>
          <w:color w:val="000000"/>
          <w:lang w:eastAsia="pl-PL"/>
        </w:rPr>
      </w:pPr>
      <w:r w:rsidRPr="00737FF1">
        <w:rPr>
          <w:rFonts w:eastAsia="Calibri"/>
          <w:bCs/>
          <w:color w:val="000000"/>
          <w:lang w:eastAsia="pl-PL"/>
        </w:rPr>
        <w:t xml:space="preserve">Przedmiotem zamówienia są usługi w zakresie dowozu </w:t>
      </w:r>
      <w:r>
        <w:rPr>
          <w:rFonts w:eastAsia="Calibri"/>
          <w:bCs/>
          <w:color w:val="000000"/>
          <w:lang w:eastAsia="pl-PL"/>
        </w:rPr>
        <w:t xml:space="preserve">uczestników - </w:t>
      </w:r>
      <w:r w:rsidRPr="00737FF1">
        <w:rPr>
          <w:rFonts w:eastAsia="Calibri"/>
          <w:bCs/>
          <w:color w:val="000000"/>
          <w:lang w:eastAsia="pl-PL"/>
        </w:rPr>
        <w:t>osób niepełnosprawnych do</w:t>
      </w:r>
      <w:r w:rsidRPr="00E76F09">
        <w:rPr>
          <w:rFonts w:eastAsia="Calibri"/>
          <w:bCs/>
          <w:color w:val="000000"/>
          <w:lang w:eastAsia="pl-PL"/>
        </w:rPr>
        <w:t xml:space="preserve"> Warsztatów Terapii Zajęciowej w Szydłowcu przy ul. Zamkowej 9 oraz ich</w:t>
      </w:r>
      <w:r>
        <w:rPr>
          <w:rFonts w:eastAsia="Calibri"/>
          <w:bCs/>
          <w:color w:val="000000"/>
          <w:lang w:eastAsia="pl-PL"/>
        </w:rPr>
        <w:t xml:space="preserve"> odwozu</w:t>
      </w:r>
      <w:r w:rsidRPr="00E76F09">
        <w:rPr>
          <w:rFonts w:eastAsia="Calibri"/>
          <w:bCs/>
          <w:color w:val="000000"/>
          <w:lang w:eastAsia="pl-PL"/>
        </w:rPr>
        <w:t xml:space="preserve"> do miejsc zamieszkania</w:t>
      </w:r>
      <w:r>
        <w:rPr>
          <w:rFonts w:eastAsia="Calibri"/>
          <w:bCs/>
          <w:color w:val="000000"/>
          <w:lang w:eastAsia="pl-PL"/>
        </w:rPr>
        <w:t>, w roku 2023</w:t>
      </w:r>
      <w:r w:rsidRPr="00E76F09">
        <w:rPr>
          <w:rFonts w:eastAsia="Calibri"/>
          <w:bCs/>
          <w:color w:val="000000"/>
          <w:lang w:eastAsia="pl-PL"/>
        </w:rPr>
        <w:t>.</w:t>
      </w:r>
      <w:r>
        <w:rPr>
          <w:rFonts w:eastAsia="Calibri"/>
          <w:bCs/>
          <w:color w:val="000000"/>
          <w:lang w:eastAsia="pl-PL"/>
        </w:rPr>
        <w:t xml:space="preserve"> Dzienna trasa dowozu i odwozu wynosi </w:t>
      </w:r>
      <w:r w:rsidR="00713570">
        <w:rPr>
          <w:rFonts w:eastAsia="Calibri"/>
          <w:bCs/>
          <w:color w:val="000000"/>
          <w:lang w:eastAsia="pl-PL"/>
        </w:rPr>
        <w:t>235</w:t>
      </w:r>
      <w:r w:rsidR="00BE1788">
        <w:rPr>
          <w:rFonts w:eastAsia="Calibri"/>
          <w:bCs/>
          <w:color w:val="000000"/>
          <w:lang w:eastAsia="pl-PL"/>
        </w:rPr>
        <w:t xml:space="preserve"> </w:t>
      </w:r>
      <w:r>
        <w:rPr>
          <w:rFonts w:eastAsia="Calibri"/>
          <w:bCs/>
          <w:color w:val="000000"/>
          <w:lang w:eastAsia="pl-PL"/>
        </w:rPr>
        <w:t>km.</w:t>
      </w:r>
      <w:r w:rsidRPr="00E76F09">
        <w:rPr>
          <w:rFonts w:eastAsia="Calibri"/>
          <w:bCs/>
          <w:color w:val="000000"/>
          <w:lang w:eastAsia="pl-PL"/>
        </w:rPr>
        <w:t xml:space="preserve"> Dowóz będzie się odbywał w dni robocze od poniedziałku do piątku</w:t>
      </w:r>
      <w:r>
        <w:rPr>
          <w:rFonts w:eastAsia="Calibri"/>
          <w:bCs/>
          <w:color w:val="000000"/>
          <w:lang w:eastAsia="pl-PL"/>
        </w:rPr>
        <w:t>,</w:t>
      </w:r>
      <w:r w:rsidRPr="00E76F09">
        <w:rPr>
          <w:rFonts w:eastAsia="Calibri"/>
          <w:bCs/>
          <w:color w:val="000000"/>
          <w:lang w:eastAsia="pl-PL"/>
        </w:rPr>
        <w:t xml:space="preserve"> za wyjątkiem przerwy wakacyjnej trwającej</w:t>
      </w:r>
      <w:r w:rsidR="00BE1788">
        <w:rPr>
          <w:rFonts w:eastAsia="Calibri"/>
          <w:bCs/>
          <w:color w:val="000000"/>
          <w:lang w:eastAsia="pl-PL"/>
        </w:rPr>
        <w:t xml:space="preserve"> od dnia 1</w:t>
      </w:r>
      <w:r w:rsidR="00EA008E">
        <w:rPr>
          <w:rFonts w:eastAsia="Calibri"/>
          <w:bCs/>
          <w:color w:val="000000"/>
          <w:lang w:eastAsia="pl-PL"/>
        </w:rPr>
        <w:t>7</w:t>
      </w:r>
      <w:r w:rsidR="00BE1788">
        <w:rPr>
          <w:rFonts w:eastAsia="Calibri"/>
          <w:bCs/>
          <w:color w:val="000000"/>
          <w:lang w:eastAsia="pl-PL"/>
        </w:rPr>
        <w:t>.07.2023 r. do dnia 1</w:t>
      </w:r>
      <w:r w:rsidR="00EA008E">
        <w:rPr>
          <w:rFonts w:eastAsia="Calibri"/>
          <w:bCs/>
          <w:color w:val="000000"/>
          <w:lang w:eastAsia="pl-PL"/>
        </w:rPr>
        <w:t>4</w:t>
      </w:r>
      <w:r w:rsidR="00BE1788">
        <w:rPr>
          <w:rFonts w:eastAsia="Calibri"/>
          <w:bCs/>
          <w:color w:val="000000"/>
          <w:lang w:eastAsia="pl-PL"/>
        </w:rPr>
        <w:t>.08.2023 r.</w:t>
      </w:r>
      <w:r w:rsidRPr="00E76F09">
        <w:rPr>
          <w:rFonts w:eastAsia="Calibri"/>
          <w:bCs/>
          <w:color w:val="000000"/>
          <w:lang w:eastAsia="pl-PL"/>
        </w:rPr>
        <w:t xml:space="preserve"> </w:t>
      </w:r>
      <w:r w:rsidR="00EA008E">
        <w:rPr>
          <w:rFonts w:eastAsia="Calibri"/>
          <w:bCs/>
          <w:color w:val="000000"/>
          <w:lang w:eastAsia="pl-PL"/>
        </w:rPr>
        <w:t>2</w:t>
      </w:r>
      <w:r w:rsidRPr="00E76F09">
        <w:rPr>
          <w:rFonts w:eastAsia="Calibri"/>
          <w:bCs/>
          <w:color w:val="000000"/>
          <w:lang w:eastAsia="pl-PL"/>
        </w:rPr>
        <w:t xml:space="preserve">1 dni </w:t>
      </w:r>
      <w:r w:rsidR="00EA008E">
        <w:rPr>
          <w:rFonts w:eastAsia="Calibri"/>
          <w:bCs/>
          <w:color w:val="000000"/>
          <w:lang w:eastAsia="pl-PL"/>
        </w:rPr>
        <w:t>roboczych</w:t>
      </w:r>
      <w:r w:rsidRPr="00E76F09">
        <w:rPr>
          <w:rFonts w:eastAsia="Calibri"/>
          <w:bCs/>
          <w:color w:val="000000"/>
          <w:lang w:eastAsia="pl-PL"/>
        </w:rPr>
        <w:t xml:space="preserve"> –</w:t>
      </w:r>
      <w:r>
        <w:rPr>
          <w:rFonts w:eastAsia="Calibri"/>
          <w:bCs/>
          <w:color w:val="000000"/>
          <w:lang w:eastAsia="pl-PL"/>
        </w:rPr>
        <w:t xml:space="preserve"> ogółem </w:t>
      </w:r>
      <w:r w:rsidR="00BE1788">
        <w:rPr>
          <w:rFonts w:eastAsia="Calibri"/>
          <w:bCs/>
          <w:color w:val="000000"/>
          <w:lang w:eastAsia="pl-PL"/>
        </w:rPr>
        <w:t>194</w:t>
      </w:r>
      <w:r w:rsidRPr="009F3CBF">
        <w:rPr>
          <w:rFonts w:eastAsia="Calibri"/>
          <w:bCs/>
          <w:lang w:eastAsia="pl-PL"/>
        </w:rPr>
        <w:t xml:space="preserve"> dni w roku.</w:t>
      </w:r>
    </w:p>
    <w:p w14:paraId="366C83A3" w14:textId="77777777" w:rsidR="00492018" w:rsidRPr="00E76F09" w:rsidRDefault="00492018" w:rsidP="00AA68D1">
      <w:pPr>
        <w:jc w:val="both"/>
      </w:pPr>
      <w:r w:rsidRPr="00E76F09">
        <w:t>Dowożonych i odwożonych będzie około 40 osób niepełnosprawnych z całego powiatu szydłowieckiego. Dowóz będzie odbywał się w czterech turach: dwie rano od godziny 6:15 do godziny 9:30 i dwie popołudniu od godziny 13:30 do godziny 16:45. Trasa dowozu rano i popołudniu podzielona jest na dwie linie.</w:t>
      </w:r>
    </w:p>
    <w:p w14:paraId="7C02DF40" w14:textId="77777777" w:rsidR="00492018" w:rsidRDefault="00492018" w:rsidP="00AA68D1">
      <w:pPr>
        <w:jc w:val="both"/>
      </w:pPr>
    </w:p>
    <w:p w14:paraId="153B8EB1" w14:textId="02932B41" w:rsidR="00E76F09" w:rsidRPr="009F3CBF" w:rsidRDefault="00E76F09" w:rsidP="00AA68D1">
      <w:pPr>
        <w:jc w:val="both"/>
        <w:rPr>
          <w:rFonts w:ascii="Arial" w:hAnsi="Arial" w:cs="Arial"/>
          <w:sz w:val="20"/>
          <w:szCs w:val="20"/>
        </w:rPr>
      </w:pPr>
      <w:r w:rsidRPr="00E76F09">
        <w:rPr>
          <w:b/>
        </w:rPr>
        <w:t>Linia nr 1</w:t>
      </w:r>
      <w:r w:rsidRPr="00E76F09">
        <w:t xml:space="preserve">. </w:t>
      </w:r>
      <w:r w:rsidRPr="009F3CBF">
        <w:t>Dowóz i odwóz uczestników do Warsztatów Terapii Zajęciowej w Szydłowcu na trasie: WTZ Szydłowiec– Gąsawy</w:t>
      </w:r>
      <w:r w:rsidR="00EB3458" w:rsidRPr="009F3CBF">
        <w:t xml:space="preserve"> Rządowe</w:t>
      </w:r>
      <w:r w:rsidRPr="009F3CBF">
        <w:t xml:space="preserve"> Niwy – Bieszków – Śmiłów – Jastrząb – Kuźnia Kolonia – Nowy Dwór – Mirówek –</w:t>
      </w:r>
      <w:r w:rsidR="00EB3458" w:rsidRPr="009F3CBF">
        <w:t xml:space="preserve"> Mirów Nowy- </w:t>
      </w:r>
      <w:r w:rsidRPr="009F3CBF">
        <w:t>Wola Lipieniecka Mała – Wola Lipieniecka Duża – Kuźnia - Dobrut - Wałsnów – WTZ Szydłowiec</w:t>
      </w:r>
    </w:p>
    <w:p w14:paraId="28DDDA45" w14:textId="77777777" w:rsidR="00E76F09" w:rsidRPr="009F3CBF" w:rsidRDefault="00E76F09" w:rsidP="00AA68D1">
      <w:pPr>
        <w:jc w:val="both"/>
      </w:pPr>
      <w:r w:rsidRPr="009F3CBF">
        <w:t>Przewidywana liczba podopiecznych: 22</w:t>
      </w:r>
    </w:p>
    <w:p w14:paraId="620B44DC" w14:textId="77777777" w:rsidR="00E76F09" w:rsidRPr="009F3CBF" w:rsidRDefault="00E76F09" w:rsidP="00AA68D1">
      <w:pPr>
        <w:jc w:val="both"/>
      </w:pPr>
      <w:r w:rsidRPr="009F3CBF">
        <w:t xml:space="preserve">Długość trasy wynosi </w:t>
      </w:r>
      <w:r w:rsidR="00713570" w:rsidRPr="009F3CBF">
        <w:t>65,6</w:t>
      </w:r>
      <w:r w:rsidRPr="009F3CBF">
        <w:t xml:space="preserve"> km dzienna ilość km do przejechania </w:t>
      </w:r>
      <w:r w:rsidR="00713570" w:rsidRPr="009F3CBF">
        <w:t>131,2</w:t>
      </w:r>
      <w:r w:rsidRPr="009F3CBF">
        <w:t xml:space="preserve"> km</w:t>
      </w:r>
    </w:p>
    <w:p w14:paraId="655D83D0" w14:textId="77777777" w:rsidR="00E76F09" w:rsidRPr="009F3CBF" w:rsidRDefault="00E76F09" w:rsidP="00AA68D1">
      <w:pPr>
        <w:ind w:left="397"/>
        <w:jc w:val="both"/>
        <w:rPr>
          <w:rFonts w:ascii="Arial" w:hAnsi="Arial" w:cs="Arial"/>
          <w:sz w:val="20"/>
          <w:szCs w:val="20"/>
        </w:rPr>
      </w:pPr>
    </w:p>
    <w:p w14:paraId="6059C8D2" w14:textId="6384C326" w:rsidR="00E76F09" w:rsidRDefault="00E76F09" w:rsidP="00F637EB">
      <w:pPr>
        <w:jc w:val="both"/>
        <w:rPr>
          <w:rFonts w:ascii="Arial" w:hAnsi="Arial" w:cs="Arial"/>
          <w:sz w:val="20"/>
          <w:szCs w:val="20"/>
        </w:rPr>
      </w:pPr>
      <w:r w:rsidRPr="009F3CBF">
        <w:rPr>
          <w:b/>
        </w:rPr>
        <w:lastRenderedPageBreak/>
        <w:t>Linia nr 2:</w:t>
      </w:r>
      <w:r w:rsidRPr="009F3CBF">
        <w:t xml:space="preserve"> Dowóz i odwóz podopiecznych do Warsztatów Terapii Zajęciowej w Szydłowcu na trasie: WTZ Szydłowiec –– Pawłów – Krawara – </w:t>
      </w:r>
      <w:r w:rsidR="00EB3458" w:rsidRPr="009F3CBF">
        <w:t xml:space="preserve">Ostałówek – Ostałów - </w:t>
      </w:r>
      <w:r w:rsidRPr="009F3CBF">
        <w:t xml:space="preserve">Zawonia – </w:t>
      </w:r>
      <w:r w:rsidR="00EB3458" w:rsidRPr="009F3CBF">
        <w:t xml:space="preserve">Jabłonica – Smagów - </w:t>
      </w:r>
      <w:r w:rsidRPr="009F3CBF">
        <w:t>Chlewiska – Budki I  – Budki II - Ciechostowice – WTZ Szydłowiec.</w:t>
      </w:r>
    </w:p>
    <w:p w14:paraId="6F7A0B22" w14:textId="77777777" w:rsidR="00E76F09" w:rsidRPr="00EB3458" w:rsidRDefault="00E76F09" w:rsidP="00AA68D1">
      <w:pPr>
        <w:jc w:val="both"/>
      </w:pPr>
      <w:r w:rsidRPr="00EB3458">
        <w:t>Przewidywana liczba podopiecznych : 17 osób</w:t>
      </w:r>
    </w:p>
    <w:p w14:paraId="380A184E" w14:textId="77777777" w:rsidR="00E76F09" w:rsidRPr="00EB3458" w:rsidRDefault="00E76F09" w:rsidP="00AA68D1">
      <w:pPr>
        <w:jc w:val="both"/>
      </w:pPr>
      <w:r w:rsidRPr="00EB3458">
        <w:t xml:space="preserve">Długość  trasy  wynosi: </w:t>
      </w:r>
      <w:r w:rsidR="00713570">
        <w:t>52</w:t>
      </w:r>
      <w:r w:rsidRPr="00EB3458">
        <w:t xml:space="preserve">,0 km, dzienna liczba kilometrów do przejechania wynosi </w:t>
      </w:r>
      <w:r w:rsidR="00713570">
        <w:t>104</w:t>
      </w:r>
      <w:r w:rsidRPr="00EB3458">
        <w:t xml:space="preserve"> km.</w:t>
      </w:r>
    </w:p>
    <w:p w14:paraId="76533309" w14:textId="77777777" w:rsidR="00737FF1" w:rsidRDefault="00737FF1" w:rsidP="00AA68D1">
      <w:pPr>
        <w:suppressAutoHyphens w:val="0"/>
        <w:autoSpaceDE w:val="0"/>
        <w:autoSpaceDN w:val="0"/>
        <w:adjustRightInd w:val="0"/>
        <w:rPr>
          <w:rFonts w:eastAsia="Calibri"/>
          <w:b/>
          <w:bCs/>
          <w:color w:val="000000"/>
          <w:lang w:eastAsia="pl-PL"/>
        </w:rPr>
      </w:pPr>
    </w:p>
    <w:p w14:paraId="70D9E424" w14:textId="77777777" w:rsidR="00E76F09" w:rsidRDefault="00E76F09" w:rsidP="00AA68D1">
      <w:pPr>
        <w:suppressAutoHyphens w:val="0"/>
        <w:autoSpaceDE w:val="0"/>
        <w:autoSpaceDN w:val="0"/>
        <w:adjustRightInd w:val="0"/>
        <w:rPr>
          <w:rFonts w:eastAsia="Calibri"/>
          <w:color w:val="000000"/>
          <w:lang w:eastAsia="pl-PL"/>
        </w:rPr>
      </w:pPr>
      <w:r>
        <w:rPr>
          <w:rFonts w:eastAsia="Calibri"/>
          <w:color w:val="000000"/>
          <w:lang w:eastAsia="pl-PL"/>
        </w:rPr>
        <w:t xml:space="preserve">1.4 </w:t>
      </w:r>
      <w:r w:rsidR="00737FF1" w:rsidRPr="00737FF1">
        <w:rPr>
          <w:rFonts w:eastAsia="Calibri"/>
          <w:color w:val="000000"/>
          <w:lang w:eastAsia="pl-PL"/>
        </w:rPr>
        <w:t xml:space="preserve">Szczegółowe warunki świadczenia usług: </w:t>
      </w:r>
    </w:p>
    <w:p w14:paraId="72122D4A" w14:textId="77777777" w:rsidR="00E76F09" w:rsidRDefault="00737FF1" w:rsidP="00AA68D1">
      <w:pPr>
        <w:suppressAutoHyphens w:val="0"/>
        <w:autoSpaceDE w:val="0"/>
        <w:autoSpaceDN w:val="0"/>
        <w:adjustRightInd w:val="0"/>
        <w:rPr>
          <w:rFonts w:eastAsia="Calibri"/>
          <w:color w:val="000000"/>
          <w:lang w:eastAsia="pl-PL"/>
        </w:rPr>
      </w:pPr>
      <w:r w:rsidRPr="00737FF1">
        <w:rPr>
          <w:rFonts w:eastAsia="Calibri"/>
          <w:color w:val="000000"/>
          <w:lang w:eastAsia="pl-PL"/>
        </w:rPr>
        <w:t xml:space="preserve">1) Wykonawca zobowiązany jest do świadczenia usług w oparciu o przepisy: </w:t>
      </w:r>
    </w:p>
    <w:p w14:paraId="13265FD9" w14:textId="3CC95841" w:rsidR="00737FF1" w:rsidRPr="00737FF1" w:rsidRDefault="00B664DF" w:rsidP="00AA68D1">
      <w:pPr>
        <w:suppressAutoHyphens w:val="0"/>
        <w:autoSpaceDE w:val="0"/>
        <w:autoSpaceDN w:val="0"/>
        <w:adjustRightInd w:val="0"/>
        <w:jc w:val="both"/>
        <w:rPr>
          <w:rFonts w:eastAsia="Calibri"/>
          <w:color w:val="000000"/>
          <w:lang w:eastAsia="pl-PL"/>
        </w:rPr>
      </w:pPr>
      <w:r>
        <w:rPr>
          <w:rFonts w:eastAsia="Calibri"/>
          <w:color w:val="000000"/>
          <w:lang w:eastAsia="pl-PL"/>
        </w:rPr>
        <w:t>a</w:t>
      </w:r>
      <w:r w:rsidR="00737FF1" w:rsidRPr="00737FF1">
        <w:rPr>
          <w:rFonts w:eastAsia="Calibri"/>
          <w:color w:val="000000"/>
          <w:lang w:eastAsia="pl-PL"/>
        </w:rPr>
        <w:t>) art. 3 ust. 2 oraz art. 14 ustawy z dnia 15 listopada 1984 r. prawo przewozowe (</w:t>
      </w:r>
      <w:proofErr w:type="spellStart"/>
      <w:r w:rsidR="00737FF1" w:rsidRPr="00737FF1">
        <w:rPr>
          <w:rFonts w:eastAsia="Calibri"/>
          <w:color w:val="000000"/>
          <w:lang w:eastAsia="pl-PL"/>
        </w:rPr>
        <w:t>t.j</w:t>
      </w:r>
      <w:proofErr w:type="spellEnd"/>
      <w:r w:rsidR="00737FF1" w:rsidRPr="00737FF1">
        <w:rPr>
          <w:rFonts w:eastAsia="Calibri"/>
          <w:color w:val="000000"/>
          <w:lang w:eastAsia="pl-PL"/>
        </w:rPr>
        <w:t xml:space="preserve">. Dz.U. z 2017 r. poz. 1983), </w:t>
      </w:r>
    </w:p>
    <w:p w14:paraId="4237C353" w14:textId="543B6D47" w:rsidR="00737FF1" w:rsidRPr="00737FF1" w:rsidRDefault="00B664DF" w:rsidP="00AA68D1">
      <w:pPr>
        <w:suppressAutoHyphens w:val="0"/>
        <w:autoSpaceDE w:val="0"/>
        <w:autoSpaceDN w:val="0"/>
        <w:adjustRightInd w:val="0"/>
        <w:jc w:val="both"/>
        <w:rPr>
          <w:rFonts w:eastAsia="Calibri"/>
          <w:color w:val="000000"/>
          <w:lang w:eastAsia="pl-PL"/>
        </w:rPr>
      </w:pPr>
      <w:r>
        <w:rPr>
          <w:rFonts w:eastAsia="Calibri"/>
          <w:color w:val="000000"/>
          <w:lang w:eastAsia="pl-PL"/>
        </w:rPr>
        <w:t>b</w:t>
      </w:r>
      <w:r w:rsidR="00737FF1" w:rsidRPr="00737FF1">
        <w:rPr>
          <w:rFonts w:eastAsia="Calibri"/>
          <w:color w:val="000000"/>
          <w:lang w:eastAsia="pl-PL"/>
        </w:rPr>
        <w:t>) art. 21 ust. 1 pkt 1, 2 i 3 ustawy z dnia 16 grudnia 2010 r. o publicznym transporcie zbiorowym (</w:t>
      </w:r>
      <w:proofErr w:type="spellStart"/>
      <w:r w:rsidR="00737FF1" w:rsidRPr="00737FF1">
        <w:rPr>
          <w:rFonts w:eastAsia="Calibri"/>
          <w:color w:val="000000"/>
          <w:lang w:eastAsia="pl-PL"/>
        </w:rPr>
        <w:t>t.j</w:t>
      </w:r>
      <w:proofErr w:type="spellEnd"/>
      <w:r w:rsidR="00737FF1" w:rsidRPr="00737FF1">
        <w:rPr>
          <w:rFonts w:eastAsia="Calibri"/>
          <w:color w:val="000000"/>
          <w:lang w:eastAsia="pl-PL"/>
        </w:rPr>
        <w:t xml:space="preserve">. Dz.U. z 2018 r. poz. 2016 z </w:t>
      </w:r>
      <w:proofErr w:type="spellStart"/>
      <w:r w:rsidR="00737FF1" w:rsidRPr="00737FF1">
        <w:rPr>
          <w:rFonts w:eastAsia="Calibri"/>
          <w:color w:val="000000"/>
          <w:lang w:eastAsia="pl-PL"/>
        </w:rPr>
        <w:t>późn</w:t>
      </w:r>
      <w:proofErr w:type="spellEnd"/>
      <w:r w:rsidR="00737FF1" w:rsidRPr="00737FF1">
        <w:rPr>
          <w:rFonts w:eastAsia="Calibri"/>
          <w:color w:val="000000"/>
          <w:lang w:eastAsia="pl-PL"/>
        </w:rPr>
        <w:t xml:space="preserve">. zm.), </w:t>
      </w:r>
    </w:p>
    <w:p w14:paraId="5B3F3333" w14:textId="7FB57586" w:rsidR="00737FF1" w:rsidRPr="00737FF1" w:rsidRDefault="00B664DF" w:rsidP="00AA68D1">
      <w:pPr>
        <w:suppressAutoHyphens w:val="0"/>
        <w:autoSpaceDE w:val="0"/>
        <w:autoSpaceDN w:val="0"/>
        <w:adjustRightInd w:val="0"/>
        <w:jc w:val="both"/>
        <w:rPr>
          <w:rFonts w:eastAsia="Calibri"/>
          <w:color w:val="000000"/>
          <w:lang w:eastAsia="pl-PL"/>
        </w:rPr>
      </w:pPr>
      <w:r>
        <w:rPr>
          <w:rFonts w:eastAsia="Calibri"/>
          <w:color w:val="000000"/>
          <w:lang w:eastAsia="pl-PL"/>
        </w:rPr>
        <w:t>c</w:t>
      </w:r>
      <w:r w:rsidR="00737FF1" w:rsidRPr="00737FF1">
        <w:rPr>
          <w:rFonts w:eastAsia="Calibri"/>
          <w:color w:val="000000"/>
          <w:lang w:eastAsia="pl-PL"/>
        </w:rPr>
        <w:t>) art. 58 i art. 66 ustawy z dnia 20 czerwca 1997 r. prawo o ruchu drogowym (</w:t>
      </w:r>
      <w:proofErr w:type="spellStart"/>
      <w:r w:rsidR="00737FF1" w:rsidRPr="00737FF1">
        <w:rPr>
          <w:rFonts w:eastAsia="Calibri"/>
          <w:color w:val="000000"/>
          <w:lang w:eastAsia="pl-PL"/>
        </w:rPr>
        <w:t>t.j</w:t>
      </w:r>
      <w:proofErr w:type="spellEnd"/>
      <w:r w:rsidR="00737FF1" w:rsidRPr="00737FF1">
        <w:rPr>
          <w:rFonts w:eastAsia="Calibri"/>
          <w:color w:val="000000"/>
          <w:lang w:eastAsia="pl-PL"/>
        </w:rPr>
        <w:t xml:space="preserve">. Dz.U. z 2018 r. poz. 1990 z </w:t>
      </w:r>
      <w:proofErr w:type="spellStart"/>
      <w:r w:rsidR="00737FF1" w:rsidRPr="00737FF1">
        <w:rPr>
          <w:rFonts w:eastAsia="Calibri"/>
          <w:color w:val="000000"/>
          <w:lang w:eastAsia="pl-PL"/>
        </w:rPr>
        <w:t>późn</w:t>
      </w:r>
      <w:proofErr w:type="spellEnd"/>
      <w:r w:rsidR="00737FF1" w:rsidRPr="00737FF1">
        <w:rPr>
          <w:rFonts w:eastAsia="Calibri"/>
          <w:color w:val="000000"/>
          <w:lang w:eastAsia="pl-PL"/>
        </w:rPr>
        <w:t xml:space="preserve">. zm.). </w:t>
      </w:r>
    </w:p>
    <w:p w14:paraId="229C21D7" w14:textId="77777777" w:rsidR="000B060F" w:rsidRPr="00737FF1" w:rsidRDefault="000B060F" w:rsidP="00AA68D1">
      <w:pPr>
        <w:suppressAutoHyphens w:val="0"/>
        <w:autoSpaceDE w:val="0"/>
        <w:autoSpaceDN w:val="0"/>
        <w:adjustRightInd w:val="0"/>
        <w:jc w:val="both"/>
        <w:rPr>
          <w:rFonts w:eastAsia="Calibri"/>
          <w:color w:val="000000"/>
          <w:lang w:eastAsia="pl-PL"/>
        </w:rPr>
      </w:pPr>
      <w:r w:rsidRPr="00737FF1">
        <w:rPr>
          <w:rFonts w:eastAsia="Calibri"/>
          <w:color w:val="000000"/>
          <w:lang w:eastAsia="pl-PL"/>
        </w:rPr>
        <w:t xml:space="preserve">2) Wykonawca odpowiedzialny jest za prawidłowy oraz bezpieczny transport osób na całej ustalonej trasie przejazdu. </w:t>
      </w:r>
    </w:p>
    <w:p w14:paraId="39F25822" w14:textId="337C72D6" w:rsidR="000B060F" w:rsidRPr="00737FF1" w:rsidRDefault="000B060F" w:rsidP="00AA68D1">
      <w:pPr>
        <w:suppressAutoHyphens w:val="0"/>
        <w:autoSpaceDE w:val="0"/>
        <w:autoSpaceDN w:val="0"/>
        <w:adjustRightInd w:val="0"/>
        <w:jc w:val="both"/>
        <w:rPr>
          <w:rFonts w:eastAsia="Calibri"/>
          <w:color w:val="000000"/>
          <w:lang w:eastAsia="pl-PL"/>
        </w:rPr>
      </w:pPr>
      <w:r w:rsidRPr="00737FF1">
        <w:rPr>
          <w:rFonts w:eastAsia="Calibri"/>
          <w:color w:val="000000"/>
          <w:lang w:eastAsia="pl-PL"/>
        </w:rPr>
        <w:t xml:space="preserve">3) </w:t>
      </w:r>
      <w:r w:rsidRPr="009F3CBF">
        <w:rPr>
          <w:rFonts w:eastAsia="Calibri"/>
          <w:lang w:eastAsia="pl-PL"/>
        </w:rPr>
        <w:t>Wykonawca powinien dysponować kierowcą oraz pojazdem odpowiednio oznakowanym    i przystosowanym do przewozu osób.</w:t>
      </w:r>
      <w:r w:rsidR="003F0893">
        <w:rPr>
          <w:rFonts w:eastAsia="Calibri"/>
          <w:lang w:eastAsia="pl-PL"/>
        </w:rPr>
        <w:t xml:space="preserve"> </w:t>
      </w:r>
      <w:r w:rsidRPr="009F3CBF">
        <w:rPr>
          <w:rFonts w:eastAsia="Calibri"/>
          <w:lang w:eastAsia="pl-PL"/>
        </w:rPr>
        <w:t>Minimum w busie powinno znaleźć się 22 miejsca siedzące dla pasażerów, dodatkowe poręcze i stopnie umożliwiające wsiadanie i wysiadanie oraz miejsce bagażowe na dwa składane wózki inwalidzkie Osoby do opieki w czasie przewozu uczestników zapewni Zamawiający.</w:t>
      </w:r>
    </w:p>
    <w:p w14:paraId="212BD37D" w14:textId="77777777" w:rsidR="000B060F" w:rsidRDefault="000B060F" w:rsidP="00AA68D1">
      <w:pPr>
        <w:suppressAutoHyphens w:val="0"/>
        <w:autoSpaceDE w:val="0"/>
        <w:autoSpaceDN w:val="0"/>
        <w:adjustRightInd w:val="0"/>
        <w:jc w:val="both"/>
        <w:rPr>
          <w:rFonts w:eastAsia="Calibri"/>
          <w:color w:val="000000"/>
          <w:lang w:eastAsia="pl-PL"/>
        </w:rPr>
      </w:pPr>
      <w:r w:rsidRPr="00737FF1">
        <w:rPr>
          <w:rFonts w:eastAsia="Calibri"/>
          <w:color w:val="000000"/>
          <w:lang w:eastAsia="pl-PL"/>
        </w:rPr>
        <w:t xml:space="preserve">4) Wykonawca zobowiązany jest ponadto: </w:t>
      </w:r>
    </w:p>
    <w:p w14:paraId="295D32A9" w14:textId="77777777" w:rsidR="000B060F" w:rsidRPr="00737FF1" w:rsidRDefault="000B060F" w:rsidP="00AA68D1">
      <w:pPr>
        <w:suppressAutoHyphens w:val="0"/>
        <w:autoSpaceDE w:val="0"/>
        <w:autoSpaceDN w:val="0"/>
        <w:adjustRightInd w:val="0"/>
        <w:jc w:val="both"/>
        <w:rPr>
          <w:rFonts w:eastAsia="Calibri"/>
          <w:color w:val="000000"/>
          <w:lang w:eastAsia="pl-PL"/>
        </w:rPr>
      </w:pPr>
      <w:r w:rsidRPr="00737FF1">
        <w:rPr>
          <w:rFonts w:eastAsia="Calibri"/>
          <w:color w:val="000000"/>
          <w:lang w:eastAsia="pl-PL"/>
        </w:rPr>
        <w:t>a) zapewnić ubezpieczenie każdego pojazdu, którym będą przewożeni</w:t>
      </w:r>
      <w:r>
        <w:rPr>
          <w:rFonts w:eastAsia="Calibri"/>
          <w:color w:val="000000"/>
          <w:lang w:eastAsia="pl-PL"/>
        </w:rPr>
        <w:t xml:space="preserve"> uczestnicy</w:t>
      </w:r>
    </w:p>
    <w:p w14:paraId="776D4579" w14:textId="77777777" w:rsidR="000B060F" w:rsidRPr="00737FF1" w:rsidRDefault="000B060F" w:rsidP="00AA68D1">
      <w:pPr>
        <w:suppressAutoHyphens w:val="0"/>
        <w:autoSpaceDE w:val="0"/>
        <w:autoSpaceDN w:val="0"/>
        <w:adjustRightInd w:val="0"/>
        <w:jc w:val="both"/>
        <w:rPr>
          <w:rFonts w:eastAsia="Calibri"/>
          <w:color w:val="000000"/>
          <w:lang w:eastAsia="pl-PL"/>
        </w:rPr>
      </w:pPr>
      <w:r w:rsidRPr="00737FF1">
        <w:rPr>
          <w:rFonts w:eastAsia="Calibri"/>
          <w:color w:val="000000"/>
          <w:lang w:eastAsia="pl-PL"/>
        </w:rPr>
        <w:t xml:space="preserve">b) zapewnić ubezpieczenie przewożonych osób od następstw nieszczęśliwych wypadków, </w:t>
      </w:r>
    </w:p>
    <w:p w14:paraId="360F291F" w14:textId="77777777" w:rsidR="000B060F" w:rsidRDefault="000B060F" w:rsidP="00AA68D1">
      <w:pPr>
        <w:suppressAutoHyphens w:val="0"/>
        <w:autoSpaceDE w:val="0"/>
        <w:autoSpaceDN w:val="0"/>
        <w:adjustRightInd w:val="0"/>
        <w:jc w:val="both"/>
        <w:rPr>
          <w:rFonts w:eastAsia="Calibri"/>
          <w:color w:val="000000"/>
          <w:lang w:eastAsia="pl-PL"/>
        </w:rPr>
      </w:pPr>
      <w:r>
        <w:rPr>
          <w:rFonts w:eastAsia="Calibri"/>
          <w:color w:val="000000"/>
          <w:lang w:eastAsia="pl-PL"/>
        </w:rPr>
        <w:t>c</w:t>
      </w:r>
      <w:r w:rsidRPr="00737FF1">
        <w:rPr>
          <w:rFonts w:eastAsia="Calibri"/>
          <w:color w:val="000000"/>
          <w:lang w:eastAsia="pl-PL"/>
        </w:rPr>
        <w:t>)</w:t>
      </w:r>
      <w:r w:rsidRPr="00854769">
        <w:rPr>
          <w:rFonts w:eastAsia="Calibri"/>
          <w:color w:val="000000"/>
          <w:lang w:eastAsia="pl-PL"/>
        </w:rPr>
        <w:t>.</w:t>
      </w:r>
      <w:r w:rsidRPr="005A4A83">
        <w:rPr>
          <w:rFonts w:eastAsia="Calibri"/>
          <w:color w:val="000000"/>
          <w:lang w:eastAsia="pl-PL"/>
        </w:rPr>
        <w:t>zapewnić transport uczestników pojazd</w:t>
      </w:r>
      <w:r>
        <w:rPr>
          <w:rFonts w:eastAsia="Calibri"/>
          <w:color w:val="000000"/>
          <w:lang w:eastAsia="pl-PL"/>
        </w:rPr>
        <w:t>em</w:t>
      </w:r>
      <w:r w:rsidRPr="005A4A83">
        <w:rPr>
          <w:rFonts w:eastAsia="Calibri"/>
          <w:color w:val="000000"/>
          <w:lang w:eastAsia="pl-PL"/>
        </w:rPr>
        <w:t xml:space="preserve"> spełniający</w:t>
      </w:r>
      <w:r>
        <w:rPr>
          <w:rFonts w:eastAsia="Calibri"/>
          <w:color w:val="000000"/>
          <w:lang w:eastAsia="pl-PL"/>
        </w:rPr>
        <w:t>m</w:t>
      </w:r>
      <w:r w:rsidRPr="005A4A83">
        <w:rPr>
          <w:rFonts w:eastAsia="Calibri"/>
          <w:color w:val="000000"/>
          <w:lang w:eastAsia="pl-PL"/>
        </w:rPr>
        <w:t xml:space="preserve"> wymogi rozporządzenia Ministra Infrastruktury z dn. 31 grudnia 2002 r. w sprawie warunków technicznych pojazdów oraz zakresu ich niezbędnego wyposażenia (</w:t>
      </w:r>
      <w:proofErr w:type="spellStart"/>
      <w:r w:rsidRPr="005A4A83">
        <w:rPr>
          <w:rFonts w:eastAsia="Calibri"/>
          <w:color w:val="000000"/>
          <w:lang w:eastAsia="pl-PL"/>
        </w:rPr>
        <w:t>t.j</w:t>
      </w:r>
      <w:proofErr w:type="spellEnd"/>
      <w:r w:rsidRPr="005A4A83">
        <w:rPr>
          <w:rFonts w:eastAsia="Calibri"/>
          <w:color w:val="000000"/>
          <w:lang w:eastAsia="pl-PL"/>
        </w:rPr>
        <w:t xml:space="preserve">. Dz.U. z 2016 poz. 2022 z </w:t>
      </w:r>
      <w:proofErr w:type="spellStart"/>
      <w:r w:rsidRPr="005A4A83">
        <w:rPr>
          <w:rFonts w:eastAsia="Calibri"/>
          <w:color w:val="000000"/>
          <w:lang w:eastAsia="pl-PL"/>
        </w:rPr>
        <w:t>późn</w:t>
      </w:r>
      <w:proofErr w:type="spellEnd"/>
      <w:r w:rsidRPr="005A4A83">
        <w:rPr>
          <w:rFonts w:eastAsia="Calibri"/>
          <w:color w:val="000000"/>
          <w:lang w:eastAsia="pl-PL"/>
        </w:rPr>
        <w:t>. zm.)</w:t>
      </w:r>
    </w:p>
    <w:p w14:paraId="7EA94EF8" w14:textId="77777777" w:rsidR="000B060F" w:rsidRPr="00737FF1" w:rsidRDefault="000B060F" w:rsidP="00AA68D1">
      <w:pPr>
        <w:suppressAutoHyphens w:val="0"/>
        <w:autoSpaceDE w:val="0"/>
        <w:autoSpaceDN w:val="0"/>
        <w:adjustRightInd w:val="0"/>
        <w:jc w:val="both"/>
        <w:rPr>
          <w:rFonts w:eastAsia="Calibri"/>
          <w:color w:val="000000"/>
          <w:lang w:eastAsia="pl-PL"/>
        </w:rPr>
      </w:pPr>
      <w:r>
        <w:rPr>
          <w:rFonts w:eastAsia="Calibri"/>
          <w:color w:val="000000"/>
          <w:lang w:eastAsia="pl-PL"/>
        </w:rPr>
        <w:t>d</w:t>
      </w:r>
      <w:r w:rsidRPr="00737FF1">
        <w:rPr>
          <w:rFonts w:eastAsia="Calibri"/>
          <w:color w:val="000000"/>
          <w:lang w:eastAsia="pl-PL"/>
        </w:rPr>
        <w:t>) dbać o zewnętrzną i wewnętrzną czystość środków transportu oraz za</w:t>
      </w:r>
      <w:r>
        <w:rPr>
          <w:rFonts w:eastAsia="Calibri"/>
          <w:color w:val="000000"/>
          <w:lang w:eastAsia="pl-PL"/>
        </w:rPr>
        <w:t>bezpieczyć pełną sprawność tech</w:t>
      </w:r>
      <w:r w:rsidRPr="00737FF1">
        <w:rPr>
          <w:rFonts w:eastAsia="Calibri"/>
          <w:color w:val="000000"/>
          <w:lang w:eastAsia="pl-PL"/>
        </w:rPr>
        <w:t>niczną środków transportowych przeznaczonych do przewożenia niepełnosprawnych ucz</w:t>
      </w:r>
      <w:r>
        <w:rPr>
          <w:rFonts w:eastAsia="Calibri"/>
          <w:color w:val="000000"/>
          <w:lang w:eastAsia="pl-PL"/>
        </w:rPr>
        <w:t>estników</w:t>
      </w:r>
      <w:r w:rsidRPr="00737FF1">
        <w:rPr>
          <w:rFonts w:eastAsia="Calibri"/>
          <w:color w:val="000000"/>
          <w:lang w:eastAsia="pl-PL"/>
        </w:rPr>
        <w:t xml:space="preserve">, a w razie unieruchomienia pojazdu, zapewnić niezwłocznie pojazd zastępczy </w:t>
      </w:r>
    </w:p>
    <w:p w14:paraId="40476F96" w14:textId="77777777" w:rsidR="000B060F" w:rsidRPr="00737FF1" w:rsidRDefault="000B060F" w:rsidP="00AA68D1">
      <w:pPr>
        <w:suppressAutoHyphens w:val="0"/>
        <w:autoSpaceDE w:val="0"/>
        <w:autoSpaceDN w:val="0"/>
        <w:adjustRightInd w:val="0"/>
        <w:jc w:val="both"/>
        <w:rPr>
          <w:rFonts w:eastAsia="Calibri"/>
          <w:color w:val="000000"/>
          <w:lang w:eastAsia="pl-PL"/>
        </w:rPr>
      </w:pPr>
      <w:r>
        <w:rPr>
          <w:rFonts w:eastAsia="Calibri"/>
          <w:color w:val="000000"/>
          <w:lang w:eastAsia="pl-PL"/>
        </w:rPr>
        <w:t>e)</w:t>
      </w:r>
      <w:r w:rsidRPr="00737FF1">
        <w:rPr>
          <w:rFonts w:eastAsia="Calibri"/>
          <w:color w:val="000000"/>
          <w:lang w:eastAsia="pl-PL"/>
        </w:rPr>
        <w:t xml:space="preserve"> zapewnić przewożonym ucz</w:t>
      </w:r>
      <w:r>
        <w:rPr>
          <w:rFonts w:eastAsia="Calibri"/>
          <w:color w:val="000000"/>
          <w:lang w:eastAsia="pl-PL"/>
        </w:rPr>
        <w:t>estnikom</w:t>
      </w:r>
      <w:r w:rsidRPr="00737FF1">
        <w:rPr>
          <w:rFonts w:eastAsia="Calibri"/>
          <w:color w:val="000000"/>
          <w:lang w:eastAsia="pl-PL"/>
        </w:rPr>
        <w:t xml:space="preserve"> przewidziane prawem warunki bezpieczeństwa, higieny, wygody oraz należytej obsługi. </w:t>
      </w:r>
    </w:p>
    <w:p w14:paraId="0F90B220" w14:textId="77777777" w:rsidR="000B060F" w:rsidRPr="00903AAD" w:rsidRDefault="000B060F" w:rsidP="00AA68D1">
      <w:pPr>
        <w:suppressAutoHyphens w:val="0"/>
        <w:jc w:val="both"/>
      </w:pPr>
      <w:r>
        <w:t xml:space="preserve">5) </w:t>
      </w:r>
      <w:r w:rsidRPr="00903AAD">
        <w:t xml:space="preserve">Dowożenie i odwożenie uczestników odbywać się będzie według przedstawionego przez Wykonawcę rozkładu jazdy przygotowanego w oparciu o rozpisane </w:t>
      </w:r>
      <w:r>
        <w:t>po</w:t>
      </w:r>
      <w:r w:rsidRPr="00903AAD">
        <w:t>wyżej trasy.</w:t>
      </w:r>
    </w:p>
    <w:p w14:paraId="62F83FDE" w14:textId="0D997EBE" w:rsidR="000B060F" w:rsidRPr="00903AAD" w:rsidRDefault="000B060F" w:rsidP="00AA68D1">
      <w:pPr>
        <w:suppressAutoHyphens w:val="0"/>
        <w:jc w:val="both"/>
      </w:pPr>
      <w:r>
        <w:t xml:space="preserve">6) </w:t>
      </w:r>
      <w:r w:rsidRPr="00903AAD">
        <w:t>Dokładne oznaczenie przedziałów czasowych i przystanków w jakich powinien być wykonany dowóz do Warsztatów Terapii Zajęciowej (ul. Zamkowa 9) oraz ich odwiezienie po zakończeniu zajęć ustalane będzie pomiędzy Wykonawcą a Zamawiającym.</w:t>
      </w:r>
    </w:p>
    <w:p w14:paraId="68B70575" w14:textId="77777777" w:rsidR="000B060F" w:rsidRPr="00903AAD" w:rsidRDefault="000B060F" w:rsidP="00AA68D1">
      <w:pPr>
        <w:suppressAutoHyphens w:val="0"/>
        <w:jc w:val="both"/>
      </w:pPr>
      <w:r>
        <w:t xml:space="preserve">7) </w:t>
      </w:r>
      <w:r w:rsidRPr="00903AAD">
        <w:t>Zamawiający zastrzega sobie prawo zmiany tras i ilości kilometrów w trakcie realizacji zamówienia w przypadku zaistnienia następujących okoliczności</w:t>
      </w:r>
    </w:p>
    <w:p w14:paraId="5059433A" w14:textId="067E402A" w:rsidR="000B060F" w:rsidRDefault="000B060F" w:rsidP="00494C41">
      <w:pPr>
        <w:numPr>
          <w:ilvl w:val="0"/>
          <w:numId w:val="22"/>
        </w:numPr>
        <w:suppressAutoHyphens w:val="0"/>
        <w:ind w:left="284" w:hanging="284"/>
        <w:jc w:val="both"/>
      </w:pPr>
      <w:r w:rsidRPr="00903AAD">
        <w:t xml:space="preserve">reorganizacja czasu zajęć </w:t>
      </w:r>
    </w:p>
    <w:p w14:paraId="0B74ED3A" w14:textId="77777777" w:rsidR="000B060F" w:rsidRPr="00903AAD" w:rsidRDefault="000B060F" w:rsidP="00494C41">
      <w:pPr>
        <w:numPr>
          <w:ilvl w:val="0"/>
          <w:numId w:val="22"/>
        </w:numPr>
        <w:suppressAutoHyphens w:val="0"/>
        <w:ind w:left="284" w:hanging="284"/>
        <w:jc w:val="both"/>
      </w:pPr>
      <w:r w:rsidRPr="00903AAD">
        <w:t>zmiana liczby dowożonych osób</w:t>
      </w:r>
    </w:p>
    <w:p w14:paraId="1FBD85CA" w14:textId="77777777" w:rsidR="000B060F" w:rsidRPr="00903AAD" w:rsidRDefault="000B060F" w:rsidP="00AA68D1">
      <w:pPr>
        <w:jc w:val="both"/>
      </w:pPr>
      <w:r w:rsidRPr="00903AAD">
        <w:t>w przypadku zaistnienia zmian sporządza się aneks do umowy, z zachowaniem ustalonej w umowie  ceny za 1 km dowozu.</w:t>
      </w:r>
    </w:p>
    <w:p w14:paraId="44C2674E" w14:textId="77777777" w:rsidR="000B060F" w:rsidRDefault="000B060F" w:rsidP="00AA68D1">
      <w:pPr>
        <w:suppressAutoHyphens w:val="0"/>
        <w:jc w:val="both"/>
      </w:pPr>
      <w:r>
        <w:t xml:space="preserve">8) </w:t>
      </w:r>
      <w:r w:rsidRPr="00903AAD">
        <w:t>Zamawiający zastrzega sobie prawo przerwy w korzystaniu z usługi w przypadku, zawieszenia działalności Warsztatu.</w:t>
      </w:r>
    </w:p>
    <w:p w14:paraId="7101FBC4" w14:textId="77777777" w:rsidR="000B060F" w:rsidRDefault="000B060F" w:rsidP="00AA68D1">
      <w:pPr>
        <w:suppressAutoHyphens w:val="0"/>
        <w:autoSpaceDE w:val="0"/>
        <w:autoSpaceDN w:val="0"/>
        <w:adjustRightInd w:val="0"/>
        <w:jc w:val="both"/>
        <w:rPr>
          <w:rFonts w:eastAsia="Calibri"/>
          <w:color w:val="000000"/>
          <w:lang w:eastAsia="pl-PL"/>
        </w:rPr>
      </w:pPr>
      <w:r>
        <w:t>9)</w:t>
      </w:r>
      <w:r w:rsidRPr="00CA2BBC">
        <w:rPr>
          <w:rFonts w:eastAsia="Calibri"/>
          <w:color w:val="000000"/>
          <w:lang w:eastAsia="pl-PL"/>
        </w:rPr>
        <w:t xml:space="preserve">Pojazdy służące do przewozu osób muszą być przeznaczone wyłączenie do tego celu i dostosowanie do liczby przewożonych osób. Wyklucza się łączenie przewozów osób z innymi osobami (np. przewozy liniowe). </w:t>
      </w:r>
    </w:p>
    <w:p w14:paraId="742485A3" w14:textId="77777777" w:rsidR="000B060F" w:rsidRDefault="000B060F" w:rsidP="00AA68D1">
      <w:pPr>
        <w:suppressAutoHyphens w:val="0"/>
        <w:autoSpaceDE w:val="0"/>
        <w:autoSpaceDN w:val="0"/>
        <w:adjustRightInd w:val="0"/>
        <w:jc w:val="both"/>
        <w:rPr>
          <w:rFonts w:eastAsia="Calibri"/>
          <w:color w:val="000000"/>
          <w:lang w:eastAsia="pl-PL"/>
        </w:rPr>
      </w:pPr>
      <w:r>
        <w:rPr>
          <w:rFonts w:eastAsia="Calibri"/>
          <w:color w:val="000000"/>
          <w:lang w:eastAsia="pl-PL"/>
        </w:rPr>
        <w:lastRenderedPageBreak/>
        <w:t>10)</w:t>
      </w:r>
      <w:r w:rsidRPr="00CA2BBC">
        <w:rPr>
          <w:rFonts w:eastAsia="Calibri"/>
          <w:color w:val="000000"/>
          <w:lang w:eastAsia="pl-PL"/>
        </w:rPr>
        <w:t xml:space="preserve">W przypadku braku możliwości wykonania usługi Wykonawca własnym staraniem i na własny koszt zapewni pojazd zastępczy odpowiadający przepisom prawa. </w:t>
      </w:r>
    </w:p>
    <w:p w14:paraId="3827ACBC" w14:textId="77777777" w:rsidR="000B060F" w:rsidRDefault="000B060F" w:rsidP="00AA68D1">
      <w:pPr>
        <w:suppressAutoHyphens w:val="0"/>
        <w:autoSpaceDE w:val="0"/>
        <w:autoSpaceDN w:val="0"/>
        <w:adjustRightInd w:val="0"/>
        <w:jc w:val="both"/>
        <w:rPr>
          <w:rFonts w:eastAsia="Calibri"/>
          <w:color w:val="000000"/>
          <w:lang w:eastAsia="pl-PL"/>
        </w:rPr>
      </w:pPr>
      <w:r>
        <w:rPr>
          <w:rFonts w:eastAsia="Calibri"/>
          <w:color w:val="000000"/>
          <w:lang w:eastAsia="pl-PL"/>
        </w:rPr>
        <w:t>11)</w:t>
      </w:r>
      <w:r w:rsidRPr="00CA2BBC">
        <w:rPr>
          <w:rFonts w:eastAsia="Calibri"/>
          <w:color w:val="000000"/>
          <w:lang w:eastAsia="pl-PL"/>
        </w:rPr>
        <w:t>Ustalone wynagrodzenie brutto przewozów obejmuje wszystkie koszty niezbędne do prawidłowej realizacji zadania, w szczególności dowożenia i odwożenie osób, koszty ubezpieczenia pojazdu, podatki</w:t>
      </w:r>
      <w:r>
        <w:rPr>
          <w:rFonts w:eastAsia="Calibri"/>
          <w:color w:val="000000"/>
          <w:lang w:eastAsia="pl-PL"/>
        </w:rPr>
        <w:t>.</w:t>
      </w:r>
    </w:p>
    <w:p w14:paraId="651A7F23" w14:textId="77777777" w:rsidR="000B060F" w:rsidRDefault="000B060F" w:rsidP="00AA68D1">
      <w:pPr>
        <w:suppressAutoHyphens w:val="0"/>
        <w:autoSpaceDE w:val="0"/>
        <w:autoSpaceDN w:val="0"/>
        <w:adjustRightInd w:val="0"/>
        <w:jc w:val="both"/>
        <w:rPr>
          <w:rFonts w:eastAsia="Calibri"/>
          <w:color w:val="000000"/>
          <w:lang w:eastAsia="pl-PL"/>
        </w:rPr>
      </w:pPr>
      <w:r>
        <w:rPr>
          <w:rFonts w:eastAsia="Calibri"/>
          <w:color w:val="000000"/>
          <w:lang w:eastAsia="pl-PL"/>
        </w:rPr>
        <w:t>12)</w:t>
      </w:r>
      <w:r w:rsidRPr="00CA2BBC">
        <w:rPr>
          <w:rFonts w:eastAsia="Calibri"/>
          <w:color w:val="000000"/>
          <w:lang w:eastAsia="pl-PL"/>
        </w:rPr>
        <w:t>Wynagrodzenie nie ulegnie zmianie przez cały okres obowiązywania umowy</w:t>
      </w:r>
      <w:r>
        <w:rPr>
          <w:rFonts w:eastAsia="Calibri"/>
          <w:color w:val="000000"/>
          <w:lang w:eastAsia="pl-PL"/>
        </w:rPr>
        <w:t>.</w:t>
      </w:r>
    </w:p>
    <w:p w14:paraId="448C4F8F" w14:textId="679E99E6" w:rsidR="000B060F" w:rsidRDefault="000B060F" w:rsidP="00AA68D1">
      <w:pPr>
        <w:suppressAutoHyphens w:val="0"/>
        <w:autoSpaceDE w:val="0"/>
        <w:autoSpaceDN w:val="0"/>
        <w:adjustRightInd w:val="0"/>
        <w:jc w:val="both"/>
        <w:rPr>
          <w:rFonts w:eastAsia="Calibri"/>
          <w:color w:val="000000"/>
          <w:lang w:eastAsia="pl-PL"/>
        </w:rPr>
      </w:pPr>
      <w:r>
        <w:rPr>
          <w:rFonts w:eastAsia="Calibri"/>
          <w:color w:val="000000"/>
          <w:lang w:eastAsia="pl-PL"/>
        </w:rPr>
        <w:t>13)</w:t>
      </w:r>
      <w:r w:rsidRPr="00CA2BBC">
        <w:rPr>
          <w:rFonts w:eastAsia="Calibri"/>
          <w:color w:val="000000"/>
          <w:lang w:eastAsia="pl-PL"/>
        </w:rPr>
        <w:t>Zamawiający finansuje jedynie przewóz osób od pierwszej do ostatniej miejscowości, zgodnie z trasami przejazdu. Zamawiający nie pokrywa dojazdu pojazdów z bazy i na bazę Wykonawcy.</w:t>
      </w:r>
    </w:p>
    <w:p w14:paraId="4A830830" w14:textId="43B8732C" w:rsidR="00E32E78" w:rsidRPr="00F26C00" w:rsidRDefault="00E32E78" w:rsidP="00AA68D1">
      <w:pPr>
        <w:suppressAutoHyphens w:val="0"/>
        <w:autoSpaceDE w:val="0"/>
        <w:autoSpaceDN w:val="0"/>
        <w:adjustRightInd w:val="0"/>
        <w:jc w:val="both"/>
        <w:rPr>
          <w:rFonts w:eastAsia="Calibri"/>
          <w:sz w:val="20"/>
          <w:szCs w:val="20"/>
          <w:lang w:eastAsia="pl-PL"/>
        </w:rPr>
      </w:pPr>
      <w:r w:rsidRPr="00F26C00">
        <w:rPr>
          <w:rFonts w:eastAsia="Calibri"/>
          <w:lang w:eastAsia="pl-PL"/>
        </w:rPr>
        <w:t>1.5. Termin wykonania zamówienia: od dnia podpisania umowy, lecz nie wcześniej niż 15.02.2023 r. do 14.07.2023 r. i od 16.08.2023 do 29.12.2023 r.</w:t>
      </w:r>
    </w:p>
    <w:p w14:paraId="55D505BA" w14:textId="77777777" w:rsidR="00737FF1" w:rsidRPr="00737FF1" w:rsidRDefault="00737FF1" w:rsidP="00EA008E">
      <w:pPr>
        <w:suppressAutoHyphens w:val="0"/>
        <w:autoSpaceDE w:val="0"/>
        <w:autoSpaceDN w:val="0"/>
        <w:adjustRightInd w:val="0"/>
        <w:rPr>
          <w:rFonts w:eastAsia="Calibri"/>
          <w:color w:val="000000"/>
          <w:sz w:val="20"/>
          <w:szCs w:val="20"/>
          <w:lang w:eastAsia="pl-PL"/>
        </w:rPr>
      </w:pPr>
    </w:p>
    <w:p w14:paraId="6849962C" w14:textId="77777777" w:rsidR="00374C55" w:rsidRPr="00CA60B2" w:rsidRDefault="00751C23" w:rsidP="00EA008E">
      <w:pPr>
        <w:jc w:val="both"/>
        <w:rPr>
          <w:b/>
        </w:rPr>
      </w:pPr>
      <w:r>
        <w:rPr>
          <w:b/>
        </w:rPr>
        <w:t>2</w:t>
      </w:r>
      <w:r w:rsidR="001C29B8" w:rsidRPr="00CA60B2">
        <w:rPr>
          <w:b/>
        </w:rPr>
        <w:t>. Wymagania w zakresie zatrudnienia przez wykonawcę lub podwykonawcę osób na podstawie stosunku pracy.</w:t>
      </w:r>
    </w:p>
    <w:p w14:paraId="6A12FB83" w14:textId="3F1E3269" w:rsidR="006453C2" w:rsidRDefault="001212B3" w:rsidP="00EA008E">
      <w:pPr>
        <w:jc w:val="both"/>
      </w:pPr>
      <w:r>
        <w:t>2</w:t>
      </w:r>
      <w:r w:rsidR="001C29B8" w:rsidRPr="00CA60B2">
        <w:t xml:space="preserve">.1 </w:t>
      </w:r>
      <w:r w:rsidR="006453C2">
        <w:t xml:space="preserve">Stosownie do art. 95 ust.1 i 2 ustawy </w:t>
      </w:r>
      <w:proofErr w:type="spellStart"/>
      <w:r w:rsidR="006453C2">
        <w:t>Pzp</w:t>
      </w:r>
      <w:proofErr w:type="spellEnd"/>
      <w:r w:rsidR="00B664DF">
        <w:t xml:space="preserve"> </w:t>
      </w:r>
      <w:r w:rsidR="001C29B8" w:rsidRPr="00CA60B2">
        <w:t xml:space="preserve">Zamawiający wymaga zatrudnienia przez wykonawcę lub podwykonawcę na podstawie umowy o pracę wszelkich osób wykonujących </w:t>
      </w:r>
      <w:r w:rsidR="006453C2">
        <w:t>w ramach realizacji usługi czynności polegających na</w:t>
      </w:r>
      <w:r w:rsidR="001C29B8" w:rsidRPr="00CA60B2">
        <w:t xml:space="preserve"> wykonaniu pracy w sposób określony w</w:t>
      </w:r>
      <w:r w:rsidR="003337A7">
        <w:t> </w:t>
      </w:r>
      <w:r w:rsidR="001C29B8" w:rsidRPr="00CA60B2">
        <w:t>art. 22 § 1 ustawy z dnia 26 czerwca 1974 r. Kodeks pracy (Dz.U. z 20</w:t>
      </w:r>
      <w:r w:rsidR="00441DEA">
        <w:t>2</w:t>
      </w:r>
      <w:r w:rsidR="00FE6586">
        <w:t>2</w:t>
      </w:r>
      <w:r w:rsidR="001C29B8" w:rsidRPr="00CA60B2">
        <w:t xml:space="preserve"> r. poz. 1</w:t>
      </w:r>
      <w:r w:rsidR="00FE6586">
        <w:t>510</w:t>
      </w:r>
      <w:r w:rsidR="00D27B1C">
        <w:t xml:space="preserve"> </w:t>
      </w:r>
      <w:r w:rsidR="001C29B8" w:rsidRPr="00CA60B2">
        <w:t>ze zm.). Wymóg ten dotyczy osób</w:t>
      </w:r>
      <w:r w:rsidR="00903AAD">
        <w:t xml:space="preserve"> – kierowcy</w:t>
      </w:r>
      <w:r w:rsidR="006453C2">
        <w:t>.</w:t>
      </w:r>
    </w:p>
    <w:p w14:paraId="7547AF25" w14:textId="77777777" w:rsidR="00374C55" w:rsidRPr="00CA60B2" w:rsidRDefault="001212B3" w:rsidP="00EA008E">
      <w:pPr>
        <w:pStyle w:val="Default"/>
        <w:jc w:val="both"/>
      </w:pPr>
      <w:r>
        <w:t>2</w:t>
      </w:r>
      <w:r w:rsidR="001C29B8" w:rsidRPr="00CA60B2">
        <w:t>.2 W trakcie realizacji zamówienia Zamawiający uprawniony jest do wykonywania czynności kontroln</w:t>
      </w:r>
      <w:r w:rsidR="009938EB">
        <w:t xml:space="preserve">ych wobec wykonawcy odnośnie </w:t>
      </w:r>
      <w:r w:rsidR="001C29B8" w:rsidRPr="00CA60B2">
        <w:t>spełniania przez wykonawcę lub podwykonawcę wymogu zatrudnienia na podstawie stosunku pracy osób wykonujących czynności wskazane powyżej. W celu weryfikacji spełniania tych wymagań zamawiający uprawniony jest w</w:t>
      </w:r>
      <w:r w:rsidR="003337A7">
        <w:t> </w:t>
      </w:r>
      <w:r w:rsidR="001C29B8" w:rsidRPr="00CA60B2">
        <w:t xml:space="preserve">szczególności do żądania:  </w:t>
      </w:r>
    </w:p>
    <w:p w14:paraId="5A17277C" w14:textId="77777777" w:rsidR="00374C55" w:rsidRPr="00CA60B2" w:rsidRDefault="001C29B8" w:rsidP="00EA008E">
      <w:pPr>
        <w:pStyle w:val="Default"/>
        <w:numPr>
          <w:ilvl w:val="0"/>
          <w:numId w:val="3"/>
        </w:numPr>
        <w:ind w:left="284" w:hanging="284"/>
        <w:jc w:val="both"/>
      </w:pPr>
      <w:r w:rsidRPr="00CA60B2">
        <w:t xml:space="preserve">oświadczenia zatrudnionego pracownika, </w:t>
      </w:r>
    </w:p>
    <w:p w14:paraId="4552A26D" w14:textId="6057AFC3" w:rsidR="00374C55" w:rsidRDefault="001C29B8" w:rsidP="00EA008E">
      <w:pPr>
        <w:pStyle w:val="Default"/>
        <w:numPr>
          <w:ilvl w:val="0"/>
          <w:numId w:val="3"/>
        </w:numPr>
        <w:ind w:left="284" w:hanging="295"/>
        <w:jc w:val="both"/>
      </w:pPr>
      <w:r w:rsidRPr="00CA60B2">
        <w:t xml:space="preserve">oświadczenia wykonawcy lub podwykonawcy o zatrudnieniu pracownika na podstawie umowy o pracę, </w:t>
      </w:r>
    </w:p>
    <w:p w14:paraId="0E2E1C66" w14:textId="1909751E" w:rsidR="00374C55" w:rsidRDefault="001C29B8" w:rsidP="00EA008E">
      <w:pPr>
        <w:pStyle w:val="Default"/>
        <w:numPr>
          <w:ilvl w:val="0"/>
          <w:numId w:val="3"/>
        </w:numPr>
        <w:ind w:left="284" w:hanging="295"/>
        <w:jc w:val="both"/>
      </w:pPr>
      <w:r w:rsidRPr="00CA60B2">
        <w:t xml:space="preserve">poświadczonej za zgodność z oryginałem kopii umowy o pracę zatrudnionego pracownika, </w:t>
      </w:r>
    </w:p>
    <w:p w14:paraId="1A041EA4" w14:textId="77777777" w:rsidR="00374C55" w:rsidRPr="00CA60B2" w:rsidRDefault="001C29B8" w:rsidP="00EA008E">
      <w:pPr>
        <w:pStyle w:val="Default"/>
        <w:numPr>
          <w:ilvl w:val="0"/>
          <w:numId w:val="3"/>
        </w:numPr>
        <w:ind w:left="284" w:hanging="295"/>
        <w:jc w:val="both"/>
      </w:pPr>
      <w:r w:rsidRPr="00CA60B2">
        <w:t xml:space="preserve">innych dokumentów </w:t>
      </w:r>
    </w:p>
    <w:p w14:paraId="2B184C27" w14:textId="77777777" w:rsidR="00374C55" w:rsidRPr="00CA60B2" w:rsidRDefault="001C29B8" w:rsidP="00EA008E">
      <w:pPr>
        <w:jc w:val="both"/>
      </w:pPr>
      <w:r w:rsidRPr="00CA60B2">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E2E2E16" w14:textId="77777777" w:rsidR="00374C55" w:rsidRPr="00CA60B2" w:rsidRDefault="001212B3" w:rsidP="00EA008E">
      <w:pPr>
        <w:pStyle w:val="Default"/>
        <w:jc w:val="both"/>
      </w:pPr>
      <w:r>
        <w:t>2</w:t>
      </w:r>
      <w:r w:rsidR="001C29B8" w:rsidRPr="00CA60B2">
        <w:t xml:space="preserve">.3 Wykonawca na każde wezwanie Zamawiającego w wyznaczonym w tym wezwaniu terminie przedłoży Zamawiającemu wskazane w </w:t>
      </w:r>
      <w:proofErr w:type="spellStart"/>
      <w:r w:rsidR="001C29B8" w:rsidRPr="00CA60B2">
        <w:t>ppkt</w:t>
      </w:r>
      <w:proofErr w:type="spellEnd"/>
      <w:r w:rsidR="001C29B8" w:rsidRPr="00CA60B2">
        <w:t xml:space="preserve">. </w:t>
      </w:r>
      <w:r>
        <w:t>2</w:t>
      </w:r>
      <w:r w:rsidR="001C29B8" w:rsidRPr="00CA60B2">
        <w:t>.2 dowody w celu potwierdzenia spełnienia wymogu zatrudnienia na podstawie stosunku pracy przez Wykonawcę lub podwykonawcę osób wykonujących czynności wymienione w ppkt</w:t>
      </w:r>
      <w:r>
        <w:t>2.</w:t>
      </w:r>
      <w:r w:rsidR="001C29B8" w:rsidRPr="00CA60B2">
        <w:t xml:space="preserve">1. </w:t>
      </w:r>
    </w:p>
    <w:p w14:paraId="2CAAEB7E" w14:textId="77777777" w:rsidR="00374C55" w:rsidRDefault="001212B3" w:rsidP="00EA008E">
      <w:pPr>
        <w:jc w:val="both"/>
      </w:pPr>
      <w:r>
        <w:t>2.4</w:t>
      </w:r>
      <w:r w:rsidR="001C29B8" w:rsidRPr="00CA60B2">
        <w:t xml:space="preserve"> W przypadku uzasadnionych wątpliwości, co do przestrzegania prawa pracy przez Wykonawcę lub podwykonawcę, Zamawiający może zwrócić się o przeprowadzenie kontroli przez Państwową Inspekcję Pracy.</w:t>
      </w:r>
    </w:p>
    <w:p w14:paraId="34191106" w14:textId="77777777" w:rsidR="0055455B" w:rsidRPr="00CA60B2" w:rsidRDefault="0055455B" w:rsidP="00EA008E">
      <w:pPr>
        <w:jc w:val="both"/>
      </w:pPr>
    </w:p>
    <w:p w14:paraId="40AEDB43" w14:textId="77777777" w:rsidR="00374C55" w:rsidRPr="00CA60B2" w:rsidRDefault="001212B3" w:rsidP="00EA008E">
      <w:pPr>
        <w:jc w:val="both"/>
        <w:rPr>
          <w:b/>
        </w:rPr>
      </w:pPr>
      <w:r>
        <w:rPr>
          <w:b/>
        </w:rPr>
        <w:t>3</w:t>
      </w:r>
      <w:r w:rsidR="001C29B8" w:rsidRPr="00CA60B2">
        <w:rPr>
          <w:b/>
        </w:rPr>
        <w:t xml:space="preserve">. Wymagania w zakresie zatrudnienia osób, o których mowa w art. 96 ust. 2 pkt. 2 ustawy </w:t>
      </w:r>
      <w:proofErr w:type="spellStart"/>
      <w:r w:rsidR="001C29B8" w:rsidRPr="00CA60B2">
        <w:rPr>
          <w:b/>
        </w:rPr>
        <w:t>Pzp</w:t>
      </w:r>
      <w:proofErr w:type="spellEnd"/>
      <w:r w:rsidR="001C29B8" w:rsidRPr="00CA60B2">
        <w:rPr>
          <w:b/>
        </w:rPr>
        <w:t>.</w:t>
      </w:r>
    </w:p>
    <w:p w14:paraId="0F1E6924" w14:textId="77777777" w:rsidR="00374C55" w:rsidRPr="00CA60B2" w:rsidRDefault="001C29B8" w:rsidP="00EA008E">
      <w:pPr>
        <w:jc w:val="both"/>
        <w:rPr>
          <w:bCs/>
        </w:rPr>
      </w:pPr>
      <w:r w:rsidRPr="00CA60B2">
        <w:rPr>
          <w:bCs/>
        </w:rPr>
        <w:t xml:space="preserve">Zamawiający nie stawia wymogu w zakresie zatrudnienia przez wykonawcę osób, o których mowa w art. 96 ust. 2 pkt 2 ustawy </w:t>
      </w:r>
      <w:proofErr w:type="spellStart"/>
      <w:r w:rsidRPr="00CA60B2">
        <w:rPr>
          <w:bCs/>
        </w:rPr>
        <w:t>Pzp</w:t>
      </w:r>
      <w:proofErr w:type="spellEnd"/>
      <w:r w:rsidRPr="00CA60B2">
        <w:rPr>
          <w:bCs/>
        </w:rPr>
        <w:t>.</w:t>
      </w:r>
    </w:p>
    <w:p w14:paraId="1CB44EB7" w14:textId="77777777" w:rsidR="00FE6586" w:rsidRDefault="00FE6586" w:rsidP="00E32E78">
      <w:pPr>
        <w:jc w:val="both"/>
        <w:rPr>
          <w:b/>
        </w:rPr>
      </w:pPr>
    </w:p>
    <w:p w14:paraId="4C3C84A4" w14:textId="77777777" w:rsidR="00374C55" w:rsidRPr="00CA60B2" w:rsidRDefault="001212B3" w:rsidP="00E32E78">
      <w:pPr>
        <w:jc w:val="both"/>
        <w:rPr>
          <w:b/>
        </w:rPr>
      </w:pPr>
      <w:r>
        <w:rPr>
          <w:b/>
        </w:rPr>
        <w:t>4</w:t>
      </w:r>
      <w:r w:rsidR="001C29B8" w:rsidRPr="00CA60B2">
        <w:rPr>
          <w:b/>
        </w:rPr>
        <w:t>. Informacja o przedmiotowych środkach dowodowych.</w:t>
      </w:r>
    </w:p>
    <w:p w14:paraId="48B97054" w14:textId="77777777" w:rsidR="00374C55" w:rsidRPr="00CA60B2" w:rsidRDefault="001C29B8" w:rsidP="00E32E78">
      <w:pPr>
        <w:jc w:val="both"/>
        <w:rPr>
          <w:bCs/>
        </w:rPr>
      </w:pPr>
      <w:r w:rsidRPr="00CA60B2">
        <w:rPr>
          <w:bCs/>
        </w:rPr>
        <w:t>Zamawiający nie żąda, by wykonawca złożył wraz z ofertą przedmiotowe środki dowodowe.</w:t>
      </w:r>
    </w:p>
    <w:p w14:paraId="0D171DCF" w14:textId="77777777" w:rsidR="00374C55" w:rsidRPr="00CA60B2" w:rsidRDefault="00374C55" w:rsidP="00E32E78">
      <w:pPr>
        <w:jc w:val="both"/>
        <w:rPr>
          <w:bCs/>
        </w:rPr>
      </w:pPr>
    </w:p>
    <w:p w14:paraId="4ADF5921" w14:textId="77777777" w:rsidR="00374C55" w:rsidRPr="00CA60B2" w:rsidRDefault="001212B3" w:rsidP="00E32E78">
      <w:pPr>
        <w:jc w:val="both"/>
        <w:rPr>
          <w:b/>
        </w:rPr>
      </w:pPr>
      <w:r>
        <w:rPr>
          <w:b/>
        </w:rPr>
        <w:t>5</w:t>
      </w:r>
      <w:r w:rsidR="001C29B8" w:rsidRPr="00CA60B2">
        <w:rPr>
          <w:b/>
        </w:rPr>
        <w:t>. Termin wykonania zamówienia.</w:t>
      </w:r>
    </w:p>
    <w:p w14:paraId="756B130A" w14:textId="47B1DAC4" w:rsidR="00374C55" w:rsidRDefault="000B060F" w:rsidP="00E32E78">
      <w:pPr>
        <w:jc w:val="both"/>
        <w:rPr>
          <w:bCs/>
        </w:rPr>
      </w:pPr>
      <w:r>
        <w:rPr>
          <w:bCs/>
        </w:rPr>
        <w:lastRenderedPageBreak/>
        <w:t xml:space="preserve">Termin realizacji zamówienia </w:t>
      </w:r>
      <w:r w:rsidR="00D62484" w:rsidRPr="00F26C00">
        <w:rPr>
          <w:rFonts w:eastAsia="Calibri"/>
          <w:lang w:eastAsia="pl-PL"/>
        </w:rPr>
        <w:t>od dnia podpisania umowy, lecz nie wcześniej niż 15.02.2023 r. do 14.07.2023 r. i od 16.08.2023 do 29.12.2023 r.</w:t>
      </w:r>
    </w:p>
    <w:p w14:paraId="27C64E7C" w14:textId="77777777" w:rsidR="000B060F" w:rsidRPr="00CA60B2" w:rsidRDefault="000B060F" w:rsidP="00E32E78">
      <w:pPr>
        <w:jc w:val="both"/>
        <w:rPr>
          <w:bCs/>
        </w:rPr>
      </w:pPr>
    </w:p>
    <w:p w14:paraId="7DBDBB97" w14:textId="77777777" w:rsidR="00374C55" w:rsidRPr="003337A7" w:rsidRDefault="00196232" w:rsidP="00E32E78">
      <w:pPr>
        <w:jc w:val="both"/>
        <w:rPr>
          <w:b/>
        </w:rPr>
      </w:pPr>
      <w:r>
        <w:rPr>
          <w:b/>
        </w:rPr>
        <w:t>6</w:t>
      </w:r>
      <w:r w:rsidR="001C29B8" w:rsidRPr="003337A7">
        <w:rPr>
          <w:b/>
        </w:rPr>
        <w:t>. Informacja o warunkach udziału w postępowaniu do udzielnie zamówienia.</w:t>
      </w:r>
    </w:p>
    <w:p w14:paraId="72D29A2C" w14:textId="77777777" w:rsidR="00374C55" w:rsidRPr="003337A7" w:rsidRDefault="001C29B8" w:rsidP="00E32E78">
      <w:pPr>
        <w:jc w:val="both"/>
      </w:pPr>
      <w:r w:rsidRPr="003337A7">
        <w:t xml:space="preserve">Na podstawie art. 112 ustawy </w:t>
      </w:r>
      <w:proofErr w:type="spellStart"/>
      <w:r w:rsidRPr="003337A7">
        <w:t>Pzp</w:t>
      </w:r>
      <w:proofErr w:type="spellEnd"/>
      <w:r w:rsidRPr="003337A7">
        <w:t>, zamawiający określa warunki udziału w postępowaniu dotyczące</w:t>
      </w:r>
      <w:r w:rsidR="000A1A73">
        <w:t>.</w:t>
      </w:r>
    </w:p>
    <w:p w14:paraId="14716FD1" w14:textId="0C52F478" w:rsidR="00374C55" w:rsidRPr="0061217E" w:rsidRDefault="00D27B1C" w:rsidP="00D27B1C">
      <w:pPr>
        <w:pStyle w:val="Akapitzlist"/>
        <w:ind w:left="0"/>
        <w:jc w:val="both"/>
        <w:rPr>
          <w:b/>
          <w:bCs/>
        </w:rPr>
      </w:pPr>
      <w:r w:rsidRPr="0061217E">
        <w:t>6.1</w:t>
      </w:r>
      <w:r w:rsidRPr="0061217E">
        <w:rPr>
          <w:b/>
          <w:bCs/>
        </w:rPr>
        <w:t>.z</w:t>
      </w:r>
      <w:r w:rsidR="001C29B8" w:rsidRPr="0061217E">
        <w:rPr>
          <w:b/>
          <w:bCs/>
        </w:rPr>
        <w:t>dolności do występowania w obrocie gospodarczym:</w:t>
      </w:r>
    </w:p>
    <w:p w14:paraId="5EDB52B5" w14:textId="77777777" w:rsidR="00374C55" w:rsidRPr="003337A7" w:rsidRDefault="001C29B8" w:rsidP="00E32E78">
      <w:pPr>
        <w:jc w:val="both"/>
      </w:pPr>
      <w:r w:rsidRPr="003337A7">
        <w:t>Zamawiający nie stawia warunków w tym zakresie.</w:t>
      </w:r>
    </w:p>
    <w:p w14:paraId="1F00C2EC" w14:textId="6DD56840" w:rsidR="00374C55" w:rsidRDefault="00196232" w:rsidP="00E32E78">
      <w:pPr>
        <w:jc w:val="both"/>
      </w:pPr>
      <w:r>
        <w:t>6</w:t>
      </w:r>
      <w:r w:rsidR="001C29B8" w:rsidRPr="003337A7">
        <w:t xml:space="preserve">.2 </w:t>
      </w:r>
      <w:r w:rsidR="001C29B8" w:rsidRPr="0061217E">
        <w:rPr>
          <w:b/>
          <w:bCs/>
        </w:rPr>
        <w:t>uprawnień do prowadzenia określonej działalności gospodarczej lub zawodowej, o ile wynika to z odrębnych przepisów:</w:t>
      </w:r>
    </w:p>
    <w:p w14:paraId="2F0D5FD4" w14:textId="047F74CB" w:rsidR="00D27B1C" w:rsidRPr="003337A7" w:rsidRDefault="00D27B1C" w:rsidP="00E32E78">
      <w:pPr>
        <w:jc w:val="both"/>
      </w:pPr>
      <w:r>
        <w:t>Zamawiający nie stawia warunków w tym zakresie.</w:t>
      </w:r>
    </w:p>
    <w:p w14:paraId="43C39E34" w14:textId="77777777" w:rsidR="00374C55" w:rsidRPr="0061217E" w:rsidRDefault="00196232" w:rsidP="00E32E78">
      <w:pPr>
        <w:jc w:val="both"/>
        <w:rPr>
          <w:b/>
        </w:rPr>
      </w:pPr>
      <w:r>
        <w:rPr>
          <w:bCs/>
        </w:rPr>
        <w:t>6</w:t>
      </w:r>
      <w:r w:rsidR="001C29B8" w:rsidRPr="003337A7">
        <w:rPr>
          <w:bCs/>
        </w:rPr>
        <w:t xml:space="preserve">.3 </w:t>
      </w:r>
      <w:r w:rsidR="001C29B8" w:rsidRPr="0061217E">
        <w:rPr>
          <w:b/>
        </w:rPr>
        <w:t>sytuacji ekonomicznej lub finansowej:</w:t>
      </w:r>
    </w:p>
    <w:p w14:paraId="4298FBBF" w14:textId="77777777" w:rsidR="00BA31CA" w:rsidRPr="003337A7" w:rsidRDefault="00BA31CA" w:rsidP="00E32E78">
      <w:pPr>
        <w:jc w:val="both"/>
      </w:pPr>
      <w:r w:rsidRPr="003337A7">
        <w:t>Zamawiający nie stawia warunków w tym zakresie.</w:t>
      </w:r>
    </w:p>
    <w:p w14:paraId="01FE937A" w14:textId="59830187" w:rsidR="00374C55" w:rsidRDefault="00196232" w:rsidP="00E32E78">
      <w:pPr>
        <w:jc w:val="both"/>
        <w:rPr>
          <w:bCs/>
        </w:rPr>
      </w:pPr>
      <w:r>
        <w:rPr>
          <w:bCs/>
        </w:rPr>
        <w:t>6</w:t>
      </w:r>
      <w:r w:rsidR="001C29B8" w:rsidRPr="003337A7">
        <w:rPr>
          <w:bCs/>
        </w:rPr>
        <w:t xml:space="preserve">.4 </w:t>
      </w:r>
      <w:r w:rsidR="001C29B8" w:rsidRPr="0061217E">
        <w:rPr>
          <w:b/>
        </w:rPr>
        <w:t>zdolności technicznej lub zawodowej:</w:t>
      </w:r>
    </w:p>
    <w:p w14:paraId="11DE8D9C" w14:textId="0EB917DE" w:rsidR="00D27B1C" w:rsidRPr="003337A7" w:rsidRDefault="00D27B1C" w:rsidP="00E32E78">
      <w:pPr>
        <w:jc w:val="both"/>
        <w:rPr>
          <w:bCs/>
        </w:rPr>
      </w:pPr>
      <w:r>
        <w:rPr>
          <w:bCs/>
        </w:rPr>
        <w:t>Zamawiający nie stawia warunków w tym zakresie.</w:t>
      </w:r>
    </w:p>
    <w:p w14:paraId="2B92D960" w14:textId="77777777" w:rsidR="007B3E9B" w:rsidRPr="007B3E9B" w:rsidRDefault="007B3E9B" w:rsidP="00E32E78">
      <w:pPr>
        <w:jc w:val="both"/>
        <w:rPr>
          <w:b/>
        </w:rPr>
      </w:pPr>
    </w:p>
    <w:p w14:paraId="3BAA0ABF" w14:textId="77777777" w:rsidR="00374C55" w:rsidRPr="003337A7" w:rsidRDefault="00196232" w:rsidP="00E32E78">
      <w:pPr>
        <w:jc w:val="both"/>
        <w:rPr>
          <w:b/>
        </w:rPr>
      </w:pPr>
      <w:r>
        <w:rPr>
          <w:b/>
        </w:rPr>
        <w:t>7</w:t>
      </w:r>
      <w:r w:rsidR="001C29B8" w:rsidRPr="003337A7">
        <w:rPr>
          <w:b/>
        </w:rPr>
        <w:t>. Podstawy wykluczenia.</w:t>
      </w:r>
    </w:p>
    <w:p w14:paraId="056B172F" w14:textId="77777777" w:rsidR="00374C55" w:rsidRPr="003337A7" w:rsidRDefault="001C29B8" w:rsidP="00E32E78">
      <w:pPr>
        <w:pStyle w:val="Default"/>
        <w:numPr>
          <w:ilvl w:val="1"/>
          <w:numId w:val="12"/>
        </w:numPr>
        <w:jc w:val="both"/>
      </w:pPr>
      <w:r w:rsidRPr="003337A7">
        <w:t xml:space="preserve">Zamawiający wykluczy z postępowania o udzielenie zamówienia na podstawie art. 108 ust. 1 </w:t>
      </w:r>
      <w:proofErr w:type="spellStart"/>
      <w:r w:rsidRPr="003337A7">
        <w:t>Pzp</w:t>
      </w:r>
      <w:proofErr w:type="spellEnd"/>
      <w:r w:rsidRPr="003337A7">
        <w:t xml:space="preserve">, wykonawcę : </w:t>
      </w:r>
    </w:p>
    <w:p w14:paraId="786518B9" w14:textId="77777777" w:rsidR="00374C55" w:rsidRPr="003337A7" w:rsidRDefault="001C29B8" w:rsidP="00D62484">
      <w:pPr>
        <w:pStyle w:val="Default"/>
        <w:jc w:val="both"/>
      </w:pPr>
      <w:r w:rsidRPr="003337A7">
        <w:t xml:space="preserve">1) będącego osobą fizyczną, którego prawomocnie skazano za przestępstwo: </w:t>
      </w:r>
    </w:p>
    <w:p w14:paraId="59726951" w14:textId="77777777" w:rsidR="00374C55" w:rsidRPr="003337A7" w:rsidRDefault="001C29B8" w:rsidP="00D62484">
      <w:pPr>
        <w:pStyle w:val="Default"/>
        <w:ind w:left="284"/>
        <w:jc w:val="both"/>
      </w:pPr>
      <w:r w:rsidRPr="003337A7">
        <w:t xml:space="preserve">a) udziału w zorganizowanej grupie przestępczej albo związku mającym na celu popełnienie przestępstwa lub przestępstwa skarbowego, o którym mowa w art. 258 KK, </w:t>
      </w:r>
    </w:p>
    <w:p w14:paraId="153F28DD" w14:textId="77777777" w:rsidR="00374C55" w:rsidRPr="003337A7" w:rsidRDefault="001C29B8" w:rsidP="00E32E78">
      <w:pPr>
        <w:pStyle w:val="Default"/>
        <w:ind w:left="708" w:hanging="424"/>
        <w:jc w:val="both"/>
      </w:pPr>
      <w:r w:rsidRPr="003337A7">
        <w:t xml:space="preserve">b) handlu ludźmi, o którym mowa w art. 189a KK, </w:t>
      </w:r>
    </w:p>
    <w:p w14:paraId="330F50FF" w14:textId="77777777" w:rsidR="00792DD9" w:rsidRDefault="001C29B8" w:rsidP="00D62484">
      <w:pPr>
        <w:pStyle w:val="Default"/>
        <w:ind w:left="567" w:hanging="283"/>
        <w:jc w:val="both"/>
        <w:rPr>
          <w:rFonts w:eastAsia="Calibri"/>
          <w:lang w:eastAsia="pl-PL"/>
        </w:rPr>
      </w:pPr>
      <w:r w:rsidRPr="003337A7">
        <w:t>c</w:t>
      </w:r>
      <w:r w:rsidRPr="00792DD9">
        <w:t xml:space="preserve">) </w:t>
      </w:r>
      <w:r w:rsidR="00792DD9" w:rsidRPr="00792DD9">
        <w:rPr>
          <w:rFonts w:eastAsia="Calibri"/>
          <w:lang w:eastAsia="pl-P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792DD9">
        <w:rPr>
          <w:rFonts w:eastAsia="Calibri"/>
          <w:lang w:eastAsia="pl-PL"/>
        </w:rPr>
        <w:t>,</w:t>
      </w:r>
    </w:p>
    <w:p w14:paraId="6DA30EA4" w14:textId="77777777" w:rsidR="00374C55" w:rsidRPr="00792DD9" w:rsidRDefault="001C29B8" w:rsidP="00D62484">
      <w:pPr>
        <w:pStyle w:val="Default"/>
        <w:ind w:left="709" w:hanging="425"/>
        <w:rPr>
          <w:rFonts w:eastAsia="Calibri"/>
          <w:lang w:eastAsia="pl-PL"/>
        </w:rPr>
      </w:pPr>
      <w:r w:rsidRPr="003337A7">
        <w:t xml:space="preserve">d) finansowania przestępstwa o charakterze terrorystycznym, o którym mowa w art. 165a KK, lub przestępstwo udaremniania lub utrudniania stwierdzenia przestępnego pochodzenia pieniędzy lub ukrywania ich pochodzenia, o którym mowa w art. 299 KK, </w:t>
      </w:r>
    </w:p>
    <w:p w14:paraId="237598C6" w14:textId="77777777" w:rsidR="00374C55" w:rsidRPr="003337A7" w:rsidRDefault="001C29B8" w:rsidP="00E32E78">
      <w:pPr>
        <w:pStyle w:val="Default"/>
        <w:ind w:left="709" w:hanging="425"/>
        <w:jc w:val="both"/>
      </w:pPr>
      <w:r w:rsidRPr="003337A7">
        <w:t xml:space="preserve">e) o charakterze terrorystycznym, o którym mowa w art. 115 § 20 KK, lub mające na celu popełnienie tego przestępstwa, </w:t>
      </w:r>
    </w:p>
    <w:p w14:paraId="7172ACAF" w14:textId="77777777" w:rsidR="00374C55" w:rsidRPr="003337A7" w:rsidRDefault="001C29B8" w:rsidP="00E32E78">
      <w:pPr>
        <w:pStyle w:val="Default"/>
        <w:ind w:left="709" w:hanging="425"/>
        <w:jc w:val="both"/>
      </w:pPr>
      <w:r w:rsidRPr="003337A7">
        <w:t>f) powierzenia wykonywania pracy małoletniemu cudzoziemcowi, o którym mowa w</w:t>
      </w:r>
      <w:r w:rsidR="005120AF">
        <w:t> </w:t>
      </w:r>
      <w:r w:rsidRPr="003337A7">
        <w:t xml:space="preserve">art. 9 ust. 2 ustawy z 15.6.2012 r. o skutkach powierzania wykonywania pracy cudzoziemcom przebywającym wbrew przepisom na terytorium Rzeczypospolitej Polskiej (Dz.U. poz. 769), </w:t>
      </w:r>
    </w:p>
    <w:p w14:paraId="57579DB9" w14:textId="77777777" w:rsidR="00374C55" w:rsidRPr="003337A7" w:rsidRDefault="001C29B8" w:rsidP="00E32E78">
      <w:pPr>
        <w:pStyle w:val="Default"/>
        <w:ind w:left="708" w:hanging="424"/>
        <w:jc w:val="both"/>
      </w:pPr>
      <w:r w:rsidRPr="003337A7">
        <w:t xml:space="preserve">g) przeciwko obrotowi gospodarczemu, o których mowa w art. 296–307 KK, przestępstwo oszustwa, o którym mowa w art. 286 KK, przestępstwo przeciwko wiarygodności dokumentów, o których mowa w art. 270–277d KK, lub przestępstwo skarbowe, </w:t>
      </w:r>
    </w:p>
    <w:p w14:paraId="574AAEA1" w14:textId="77777777" w:rsidR="00374C55" w:rsidRPr="003337A7" w:rsidRDefault="001C29B8" w:rsidP="00E32E78">
      <w:pPr>
        <w:pStyle w:val="Default"/>
        <w:ind w:left="708" w:hanging="424"/>
        <w:jc w:val="both"/>
      </w:pPr>
      <w:r w:rsidRPr="003337A7">
        <w:t xml:space="preserve">h) o którym mowa w art. 9 ust. 1 i 3 lub art. 10 ustawy z 15.6.2012 r. o skutkach powierzania wykonywania pracy cudzoziemcom przebywającym wbrew przepisom na terytorium Rzeczypospolitej Polskiej </w:t>
      </w:r>
    </w:p>
    <w:p w14:paraId="671A29F5" w14:textId="77777777" w:rsidR="00374C55" w:rsidRPr="003337A7" w:rsidRDefault="001C29B8" w:rsidP="00E32E78">
      <w:pPr>
        <w:pStyle w:val="Default"/>
        <w:ind w:left="708"/>
        <w:jc w:val="both"/>
      </w:pPr>
      <w:r w:rsidRPr="003337A7">
        <w:t xml:space="preserve">– lub za odpowiedni czyn zabroniony określony w przepisach prawa obcego; </w:t>
      </w:r>
    </w:p>
    <w:p w14:paraId="71C8832D" w14:textId="77777777" w:rsidR="00374C55" w:rsidRPr="003337A7" w:rsidRDefault="001C29B8" w:rsidP="0061217E">
      <w:pPr>
        <w:pStyle w:val="Default"/>
        <w:ind w:left="284" w:hanging="284"/>
        <w:jc w:val="both"/>
      </w:pPr>
      <w:r w:rsidRPr="003337A7">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45D5A1F" w14:textId="77777777" w:rsidR="00374C55" w:rsidRPr="003337A7" w:rsidRDefault="001C29B8" w:rsidP="0061217E">
      <w:pPr>
        <w:pStyle w:val="Default"/>
        <w:ind w:left="284" w:hanging="284"/>
        <w:jc w:val="both"/>
      </w:pPr>
      <w:r w:rsidRPr="003337A7">
        <w:lastRenderedPageBreak/>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C572C01" w14:textId="77777777" w:rsidR="00374C55" w:rsidRPr="003337A7" w:rsidRDefault="001C29B8" w:rsidP="0061217E">
      <w:pPr>
        <w:pStyle w:val="Default"/>
        <w:ind w:left="708" w:hanging="708"/>
        <w:jc w:val="both"/>
      </w:pPr>
      <w:r w:rsidRPr="003337A7">
        <w:t xml:space="preserve">4) wobec którego orzeczono zakaz ubiegania się o zamówienia publiczne; </w:t>
      </w:r>
    </w:p>
    <w:p w14:paraId="37400CEA" w14:textId="77777777" w:rsidR="00374C55" w:rsidRPr="003337A7" w:rsidRDefault="001C29B8" w:rsidP="0061217E">
      <w:pPr>
        <w:pStyle w:val="Default"/>
        <w:ind w:left="567" w:hanging="567"/>
        <w:jc w:val="both"/>
      </w:pPr>
      <w:r w:rsidRPr="003337A7">
        <w:t>5) jeżeli zamawiający może stwierdzić, na podstawie wiarygodnych przesłanek, że wykonawca zawarł z innymi wykonawcami porozumienie mające na celu zakłócenie konkurencji, w szczególności, jeżeli należąc do tej samej grupy kapitałowej w</w:t>
      </w:r>
      <w:r w:rsidR="005120AF">
        <w:t> </w:t>
      </w:r>
      <w:r w:rsidRPr="003337A7">
        <w:t>rozumieniu ustawy z 16.2.2007 r. o ochronie konkurencji i konsumentów, złożyli odrębne oferty, oferty częściowe lub wnioski o dopuszczenie do udziału w</w:t>
      </w:r>
      <w:r w:rsidR="005120AF">
        <w:t> </w:t>
      </w:r>
      <w:r w:rsidRPr="003337A7">
        <w:t xml:space="preserve">postępowaniu, chyba że wykażą, że przygotowali te oferty lub wnioski niezależnie od siebie; </w:t>
      </w:r>
    </w:p>
    <w:p w14:paraId="2F3C2BE0" w14:textId="77777777" w:rsidR="00374C55" w:rsidRDefault="001C29B8" w:rsidP="0061217E">
      <w:pPr>
        <w:ind w:left="284" w:hanging="284"/>
        <w:jc w:val="both"/>
      </w:pPr>
      <w:r w:rsidRPr="003337A7">
        <w:t>6) jeżeli, w przypadkach, o których mowa w art. 85 ust. 1 PZP, doszło do zakłócenia konkurencji wynikającego z wcześniejszego zaangażowania tego wykonawcy lub podmiotu, który należy z wykonawcą do tej samej grupy kapitałowej w rozumieniu ustawy z 16.2.2007 r. o ochronie konkurencji i konsumentów, chyba że spowodowane tym zakłócenie konkurencji może być wyeliminowane w inny sposób niż przez wykluczenie wykonawcy z udziału w postępowaniu o udzielenie zamówienia.</w:t>
      </w:r>
    </w:p>
    <w:p w14:paraId="326BF310" w14:textId="77777777" w:rsidR="00792DD9" w:rsidRPr="00792DD9" w:rsidRDefault="00792DD9" w:rsidP="00E32E78">
      <w:pPr>
        <w:suppressAutoHyphens w:val="0"/>
        <w:autoSpaceDE w:val="0"/>
        <w:autoSpaceDN w:val="0"/>
        <w:adjustRightInd w:val="0"/>
        <w:jc w:val="both"/>
        <w:rPr>
          <w:rFonts w:eastAsia="Calibri"/>
          <w:color w:val="000000"/>
          <w:lang w:eastAsia="pl-PL"/>
        </w:rPr>
      </w:pPr>
      <w:r>
        <w:rPr>
          <w:rFonts w:eastAsia="Calibri"/>
          <w:color w:val="000000"/>
          <w:lang w:eastAsia="pl-PL"/>
        </w:rPr>
        <w:t xml:space="preserve">7.2 </w:t>
      </w:r>
      <w:r w:rsidRPr="00792DD9">
        <w:rPr>
          <w:rFonts w:eastAsia="Calibri"/>
          <w:color w:val="000000"/>
          <w:lang w:eastAsia="pl-PL"/>
        </w:rPr>
        <w:t>Zamawiający przewiduje wykluczenie na podstawie art. 7 ust. 1 ustawy z dnia 13 kwietnia 2022r o szczególnych rozwiązaniach w zakresie przeciwdziałania wspieraniu agresji na Ukrainę oraz służących ochronie bezpieczeństwa narodowego</w:t>
      </w:r>
      <w:r w:rsidR="0053504A">
        <w:rPr>
          <w:rFonts w:eastAsia="Calibri"/>
          <w:color w:val="000000"/>
          <w:lang w:eastAsia="pl-PL"/>
        </w:rPr>
        <w:t xml:space="preserve"> (Dz.U. z 2022 r. poz.835)</w:t>
      </w:r>
      <w:r w:rsidRPr="00792DD9">
        <w:rPr>
          <w:rFonts w:eastAsia="Calibri"/>
          <w:color w:val="000000"/>
          <w:lang w:eastAsia="pl-PL"/>
        </w:rPr>
        <w:t xml:space="preserve"> z postępowania o udzielenie zamówienia publicznego lub konkursu prowadzonego na podstawie ustawy </w:t>
      </w:r>
      <w:proofErr w:type="spellStart"/>
      <w:r w:rsidRPr="00792DD9">
        <w:rPr>
          <w:rFonts w:eastAsia="Calibri"/>
          <w:color w:val="000000"/>
          <w:lang w:eastAsia="pl-PL"/>
        </w:rPr>
        <w:t>Pzp</w:t>
      </w:r>
      <w:proofErr w:type="spellEnd"/>
      <w:r w:rsidRPr="00792DD9">
        <w:rPr>
          <w:rFonts w:eastAsia="Calibri"/>
          <w:color w:val="000000"/>
          <w:lang w:eastAsia="pl-PL"/>
        </w:rPr>
        <w:t xml:space="preserve"> wyklucza się: </w:t>
      </w:r>
    </w:p>
    <w:p w14:paraId="7258799C" w14:textId="77777777" w:rsidR="00792DD9" w:rsidRPr="00792DD9" w:rsidRDefault="009879EB" w:rsidP="00D62484">
      <w:pPr>
        <w:suppressAutoHyphens w:val="0"/>
        <w:autoSpaceDE w:val="0"/>
        <w:autoSpaceDN w:val="0"/>
        <w:adjustRightInd w:val="0"/>
        <w:jc w:val="both"/>
        <w:rPr>
          <w:rFonts w:eastAsia="Calibri"/>
          <w:color w:val="000000"/>
          <w:lang w:eastAsia="pl-PL"/>
        </w:rPr>
      </w:pPr>
      <w:r>
        <w:rPr>
          <w:rFonts w:eastAsia="Calibri"/>
          <w:color w:val="000000"/>
          <w:lang w:eastAsia="pl-PL"/>
        </w:rPr>
        <w:t xml:space="preserve">1) </w:t>
      </w:r>
      <w:r w:rsidR="00792DD9" w:rsidRPr="00792DD9">
        <w:rPr>
          <w:rFonts w:eastAsia="Calibri"/>
          <w:color w:val="000000"/>
          <w:lang w:eastAsia="pl-PL"/>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473E5CD8" w14:textId="77777777" w:rsidR="00792DD9" w:rsidRPr="00792DD9" w:rsidRDefault="009879EB" w:rsidP="00D62484">
      <w:pPr>
        <w:suppressAutoHyphens w:val="0"/>
        <w:autoSpaceDE w:val="0"/>
        <w:autoSpaceDN w:val="0"/>
        <w:adjustRightInd w:val="0"/>
        <w:jc w:val="both"/>
        <w:rPr>
          <w:rFonts w:eastAsia="Calibri"/>
          <w:color w:val="000000"/>
          <w:lang w:eastAsia="pl-PL"/>
        </w:rPr>
      </w:pPr>
      <w:r>
        <w:rPr>
          <w:rFonts w:eastAsia="Calibri"/>
          <w:color w:val="000000"/>
          <w:lang w:eastAsia="pl-PL"/>
        </w:rPr>
        <w:t xml:space="preserve">2) </w:t>
      </w:r>
      <w:r w:rsidR="00792DD9" w:rsidRPr="00792DD9">
        <w:rPr>
          <w:rFonts w:eastAsia="Calibri"/>
          <w:color w:val="000000"/>
          <w:lang w:eastAsia="pl-PL"/>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3E7C9805" w14:textId="77777777" w:rsidR="00792DD9" w:rsidRPr="00792DD9" w:rsidRDefault="009879EB" w:rsidP="00D62484">
      <w:pPr>
        <w:suppressAutoHyphens w:val="0"/>
        <w:autoSpaceDE w:val="0"/>
        <w:autoSpaceDN w:val="0"/>
        <w:adjustRightInd w:val="0"/>
        <w:jc w:val="both"/>
        <w:rPr>
          <w:rFonts w:eastAsia="Calibri"/>
          <w:color w:val="000000"/>
          <w:lang w:eastAsia="pl-PL"/>
        </w:rPr>
      </w:pPr>
      <w:r>
        <w:rPr>
          <w:rFonts w:eastAsia="Calibri"/>
          <w:color w:val="000000"/>
          <w:lang w:eastAsia="pl-PL"/>
        </w:rPr>
        <w:t xml:space="preserve">3) </w:t>
      </w:r>
      <w:r w:rsidR="00792DD9" w:rsidRPr="00792DD9">
        <w:rPr>
          <w:rFonts w:eastAsia="Calibri"/>
          <w:color w:val="000000"/>
          <w:lang w:eastAsia="pl-PL"/>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4CE0D194" w14:textId="77777777" w:rsidR="009879EB" w:rsidRPr="009879EB" w:rsidRDefault="009879EB" w:rsidP="00E32E78">
      <w:pPr>
        <w:pStyle w:val="Default"/>
        <w:rPr>
          <w:rFonts w:eastAsia="Calibri"/>
          <w:lang w:eastAsia="pl-PL"/>
        </w:rPr>
      </w:pPr>
      <w:r>
        <w:t xml:space="preserve">7.3 </w:t>
      </w:r>
      <w:r w:rsidRPr="009879EB">
        <w:rPr>
          <w:rFonts w:eastAsia="Calibri"/>
          <w:lang w:eastAsia="pl-PL"/>
        </w:rPr>
        <w:t xml:space="preserve">Zamawiający </w:t>
      </w:r>
      <w:r w:rsidRPr="009879EB">
        <w:rPr>
          <w:rFonts w:eastAsia="Calibri"/>
          <w:b/>
          <w:bCs/>
          <w:lang w:eastAsia="pl-PL"/>
        </w:rPr>
        <w:t xml:space="preserve">nie przewiduje wykluczenia wykonawców na podstawie art. 109 ust. 1 ustawy </w:t>
      </w:r>
      <w:proofErr w:type="spellStart"/>
      <w:r w:rsidRPr="009879EB">
        <w:rPr>
          <w:rFonts w:eastAsia="Calibri"/>
          <w:b/>
          <w:bCs/>
          <w:lang w:eastAsia="pl-PL"/>
        </w:rPr>
        <w:t>Pzp</w:t>
      </w:r>
      <w:proofErr w:type="spellEnd"/>
      <w:r w:rsidRPr="009879EB">
        <w:rPr>
          <w:rFonts w:eastAsia="Calibri"/>
          <w:lang w:eastAsia="pl-PL"/>
        </w:rPr>
        <w:t xml:space="preserve">. </w:t>
      </w:r>
    </w:p>
    <w:p w14:paraId="67D50BD5" w14:textId="77777777" w:rsidR="00374C55" w:rsidRPr="003337A7" w:rsidRDefault="009879EB" w:rsidP="00E32E78">
      <w:pPr>
        <w:pStyle w:val="Default"/>
        <w:jc w:val="both"/>
      </w:pPr>
      <w:r>
        <w:t xml:space="preserve">7.4 </w:t>
      </w:r>
      <w:r w:rsidR="001C29B8" w:rsidRPr="003337A7">
        <w:t>Jeżeli Wykonawca polega na zdolnościach lub sytuacji podmiotów udostępniających zasoby Zamawiający zbada, czy nie zachodzą wobec tego podmiotu podstawy wykluczenia, które zostały przewidziane względem Wykonawcy.</w:t>
      </w:r>
    </w:p>
    <w:p w14:paraId="7333C7E3" w14:textId="77777777" w:rsidR="00374C55" w:rsidRPr="003337A7" w:rsidRDefault="001C29B8" w:rsidP="00E32E78">
      <w:pPr>
        <w:pStyle w:val="Default"/>
        <w:numPr>
          <w:ilvl w:val="1"/>
          <w:numId w:val="20"/>
        </w:numPr>
        <w:jc w:val="both"/>
      </w:pPr>
      <w:r w:rsidRPr="003337A7">
        <w:lastRenderedPageBreak/>
        <w:t>W przypadku wspólnego ubiegania się wykonawców o udzielenie zamówienia zamawiający bada, czy nie zachodzą podstawy wykluczenia wobec każdego z tych wykonawców.</w:t>
      </w:r>
    </w:p>
    <w:p w14:paraId="248843AE" w14:textId="77777777" w:rsidR="00374C55" w:rsidRPr="003337A7" w:rsidRDefault="00374C55" w:rsidP="00E32E78">
      <w:pPr>
        <w:jc w:val="both"/>
        <w:rPr>
          <w:bCs/>
        </w:rPr>
      </w:pPr>
    </w:p>
    <w:p w14:paraId="1A993990" w14:textId="77777777" w:rsidR="00374C55" w:rsidRPr="003337A7" w:rsidRDefault="00196232" w:rsidP="00E32E78">
      <w:pPr>
        <w:jc w:val="both"/>
        <w:rPr>
          <w:b/>
        </w:rPr>
      </w:pPr>
      <w:r>
        <w:rPr>
          <w:b/>
        </w:rPr>
        <w:t>8</w:t>
      </w:r>
      <w:r w:rsidR="001C29B8" w:rsidRPr="003337A7">
        <w:rPr>
          <w:b/>
        </w:rPr>
        <w:t>. Wykaz podmiotowych środk</w:t>
      </w:r>
      <w:r w:rsidR="00032987">
        <w:rPr>
          <w:b/>
        </w:rPr>
        <w:t>ów</w:t>
      </w:r>
      <w:r w:rsidR="001C29B8" w:rsidRPr="003337A7">
        <w:rPr>
          <w:b/>
        </w:rPr>
        <w:t xml:space="preserve"> dowodowych</w:t>
      </w:r>
    </w:p>
    <w:p w14:paraId="45AD9213" w14:textId="40288170" w:rsidR="00195673" w:rsidRDefault="00196232" w:rsidP="00E32E78">
      <w:pPr>
        <w:jc w:val="both"/>
      </w:pPr>
      <w:r>
        <w:t xml:space="preserve">8.1 </w:t>
      </w:r>
      <w:r w:rsidR="00195673">
        <w:rPr>
          <w:bCs/>
        </w:rPr>
        <w:t>P</w:t>
      </w:r>
      <w:r w:rsidR="00195673" w:rsidRPr="003432D4">
        <w:rPr>
          <w:bCs/>
        </w:rPr>
        <w:t>odmiotow</w:t>
      </w:r>
      <w:r w:rsidR="00195673">
        <w:rPr>
          <w:bCs/>
        </w:rPr>
        <w:t>e</w:t>
      </w:r>
      <w:r w:rsidR="00195673" w:rsidRPr="003432D4">
        <w:rPr>
          <w:bCs/>
        </w:rPr>
        <w:t xml:space="preserve"> środk</w:t>
      </w:r>
      <w:r w:rsidR="00195673">
        <w:rPr>
          <w:bCs/>
        </w:rPr>
        <w:t>i</w:t>
      </w:r>
      <w:r w:rsidR="00195673" w:rsidRPr="003432D4">
        <w:rPr>
          <w:bCs/>
        </w:rPr>
        <w:t xml:space="preserve"> dowodow</w:t>
      </w:r>
      <w:r w:rsidR="00195673">
        <w:rPr>
          <w:bCs/>
        </w:rPr>
        <w:t>e</w:t>
      </w:r>
      <w:r w:rsidR="00195673" w:rsidRPr="003337A7">
        <w:rPr>
          <w:bCs/>
        </w:rPr>
        <w:t xml:space="preserve"> składane na wezwanie.</w:t>
      </w:r>
    </w:p>
    <w:p w14:paraId="290FF45D" w14:textId="7DD94ADF" w:rsidR="00195673" w:rsidRPr="00195673" w:rsidRDefault="00195673" w:rsidP="00E32E78">
      <w:pPr>
        <w:jc w:val="both"/>
        <w:rPr>
          <w:b/>
        </w:rPr>
      </w:pPr>
      <w:r w:rsidRPr="00462335">
        <w:rPr>
          <w:b/>
        </w:rPr>
        <w:t>Zamawiający nie wymaga przedstawienia podmiotowych środków dowodowych na potwierdzenie braku podstaw do wykluczenia</w:t>
      </w:r>
    </w:p>
    <w:p w14:paraId="03420A81" w14:textId="6F02E307" w:rsidR="00374C55" w:rsidRPr="003337A7" w:rsidRDefault="00195673" w:rsidP="00E32E78">
      <w:pPr>
        <w:jc w:val="both"/>
      </w:pPr>
      <w:r>
        <w:t xml:space="preserve">8.2. </w:t>
      </w:r>
      <w:r w:rsidR="001C29B8" w:rsidRPr="003337A7">
        <w:t>Dokumenty składane razem z ofertą</w:t>
      </w:r>
    </w:p>
    <w:p w14:paraId="1799AB64" w14:textId="77777777" w:rsidR="00374C55" w:rsidRPr="003337A7" w:rsidRDefault="001C29B8" w:rsidP="00E32E78">
      <w:pPr>
        <w:jc w:val="both"/>
      </w:pPr>
      <w:r w:rsidRPr="003337A7">
        <w:t>1) Oferta składana jest pod rygorem nieważności w formie elektronicznej lub w postaci elektronicznej opatrzonej podpisem zaufanym lub podpisem osobistym.</w:t>
      </w:r>
    </w:p>
    <w:p w14:paraId="7D50DB77" w14:textId="598C441C" w:rsidR="00374C55" w:rsidRPr="003337A7" w:rsidRDefault="001C29B8" w:rsidP="00E32E78">
      <w:pPr>
        <w:jc w:val="both"/>
      </w:pPr>
      <w:r w:rsidRPr="003337A7">
        <w:t>2) Wykonawca dołącza do oferty oświadczenie o niepodleganiu wykluczeniu oraz spełnianiu warunków udziału w postępowaniu w zakresie wskazanym w rozdziale II SWZ. Oświadczenie to stanowi dowód potwierdzający brak podstaw wykluczenia oraz spełnianie warunków udziału w postępowaniu, aktualne na dzień składania ofert, tymczasowo zastępujący wymagane podmiotowe środki dowodowe</w:t>
      </w:r>
      <w:r w:rsidRPr="00F26C00">
        <w:t xml:space="preserve"> (oświadczenie – załącznik nr </w:t>
      </w:r>
      <w:r w:rsidR="009879EB" w:rsidRPr="00F26C00">
        <w:t>2</w:t>
      </w:r>
      <w:r w:rsidR="008E6F2A" w:rsidRPr="00F26C00">
        <w:t xml:space="preserve"> </w:t>
      </w:r>
      <w:r w:rsidRPr="00F26C00">
        <w:t>do SWZ).</w:t>
      </w:r>
    </w:p>
    <w:p w14:paraId="220067A8" w14:textId="751DDC1B" w:rsidR="00374C55" w:rsidRPr="003337A7" w:rsidRDefault="001C29B8" w:rsidP="00E32E78">
      <w:pPr>
        <w:jc w:val="both"/>
      </w:pPr>
      <w:r w:rsidRPr="003337A7">
        <w:t>3) Oświadczenie składane jest pod rygorem nieważności w formie elektronicznej lub w</w:t>
      </w:r>
      <w:r w:rsidR="0041639D">
        <w:t> </w:t>
      </w:r>
      <w:r w:rsidRPr="003337A7">
        <w:t>postaci elektronicznej opatrzonej podpisem zaufanym, lub podpisem osobistym.</w:t>
      </w:r>
    </w:p>
    <w:p w14:paraId="04956297" w14:textId="77777777" w:rsidR="00374C55" w:rsidRPr="003337A7" w:rsidRDefault="001C29B8" w:rsidP="00E32E78">
      <w:pPr>
        <w:jc w:val="both"/>
      </w:pPr>
      <w:r w:rsidRPr="003337A7">
        <w:t>4) Oświadczenie składają odrębnie:</w:t>
      </w:r>
    </w:p>
    <w:p w14:paraId="71F3E410" w14:textId="77777777" w:rsidR="00F8229A" w:rsidRDefault="001C29B8" w:rsidP="00E32E78">
      <w:pPr>
        <w:jc w:val="both"/>
      </w:pPr>
      <w:r w:rsidRPr="003337A7">
        <w:t xml:space="preserve">- wykonawcy/ każdy spośród wykonawców wspólnie ubiegających się o udzielenie zamówienia. </w:t>
      </w:r>
    </w:p>
    <w:p w14:paraId="34813645" w14:textId="77777777" w:rsidR="00374C55" w:rsidRPr="003337A7" w:rsidRDefault="001C29B8" w:rsidP="00E32E78">
      <w:pPr>
        <w:jc w:val="both"/>
      </w:pPr>
      <w:r w:rsidRPr="003337A7">
        <w:t>W takim przypadku oświadczenie potwierdza brak podstaw wykluczenia wykonawcy oraz spełnianie warunków udziału w postępowaniu w zakresie, w jakim każdy z</w:t>
      </w:r>
      <w:r w:rsidR="005120AF">
        <w:t> </w:t>
      </w:r>
      <w:r w:rsidRPr="003337A7">
        <w:t>wykonawców wykazuje spełnianie warunków udziału w postępowaniu;</w:t>
      </w:r>
    </w:p>
    <w:p w14:paraId="5C0BC3AA" w14:textId="77777777" w:rsidR="00374C55" w:rsidRPr="003337A7" w:rsidRDefault="001C29B8" w:rsidP="00E32E78">
      <w:pPr>
        <w:jc w:val="both"/>
      </w:pPr>
      <w:r w:rsidRPr="003337A7">
        <w:t>- podmiot trzeci, na którego potencjał powołuje się wykonawca celem potwierdzenia spełniania warunków udziału w postępowaniu. W takim przypadku oświadczenie potwierdza brak podstaw wykluczenia podmiotu oraz spełnianie warunków udziału w postępowaniu w</w:t>
      </w:r>
      <w:r w:rsidR="0041639D">
        <w:t> </w:t>
      </w:r>
      <w:r w:rsidRPr="003337A7">
        <w:t>zakresie, w jakim podmiot udostępnia soje zasoby wykonawcy;</w:t>
      </w:r>
    </w:p>
    <w:p w14:paraId="4A5E3F5A" w14:textId="77777777" w:rsidR="00374C55" w:rsidRPr="003337A7" w:rsidRDefault="001C29B8" w:rsidP="00E32E78">
      <w:pPr>
        <w:jc w:val="both"/>
      </w:pPr>
      <w:r w:rsidRPr="003337A7">
        <w:t>- podwykonawcy, na których zasobach wykonawca nie polega przy wykazywaniu spełniania warunków udziału w postępowaniu. W takim przypadku oświadczenie potwierdza brak podstaw wykluczenia podwykonawcy.</w:t>
      </w:r>
    </w:p>
    <w:p w14:paraId="1CB13D6F" w14:textId="77777777" w:rsidR="00374C55" w:rsidRPr="003337A7" w:rsidRDefault="001C29B8" w:rsidP="00E32E78">
      <w:pPr>
        <w:jc w:val="both"/>
      </w:pPr>
      <w:r w:rsidRPr="003337A7">
        <w:t>5) Do oferty wykonawca załącza również:</w:t>
      </w:r>
    </w:p>
    <w:p w14:paraId="568E87B7" w14:textId="77777777" w:rsidR="00374C55" w:rsidRPr="003337A7" w:rsidRDefault="001C29B8" w:rsidP="00E32E78">
      <w:pPr>
        <w:jc w:val="both"/>
      </w:pPr>
      <w:r w:rsidRPr="003337A7">
        <w:t>a) pełnomocnictwo</w:t>
      </w:r>
    </w:p>
    <w:p w14:paraId="34F960C1" w14:textId="77777777" w:rsidR="00374C55" w:rsidRPr="003337A7" w:rsidRDefault="001C29B8" w:rsidP="00E32E78">
      <w:pPr>
        <w:jc w:val="both"/>
      </w:pPr>
      <w:r w:rsidRPr="003337A7">
        <w:t>- gdy umocowanie osoby składającej ofertę nie wynika z dokumentów rejestrowych, wykonawca, który składa ofertę za pośrednictwem pełnomocnika, powinien dołączyć do oferty dokument pełnomocnictwa obejmujący swym zakresem umocowanie do złożenia oferty lub złożenia oferty i podpisania umowy,</w:t>
      </w:r>
    </w:p>
    <w:p w14:paraId="5E01ADD1" w14:textId="77777777" w:rsidR="00374C55" w:rsidRPr="003337A7" w:rsidRDefault="001C29B8" w:rsidP="00E32E78">
      <w:pPr>
        <w:jc w:val="both"/>
      </w:pPr>
      <w:r w:rsidRPr="003337A7">
        <w:t>- w przypadku wykonawców ubiegających się wspólnie o udzielenie zamówienia</w:t>
      </w:r>
      <w:r w:rsidR="00056530">
        <w:t>,</w:t>
      </w:r>
      <w:r w:rsidRPr="003337A7">
        <w:t xml:space="preserve"> wykonawcy zobowiązani są do ustanowienia pełnomocnika. Dokument pełnomocnictwa, z treści którego będzie wynikało umocowanie do reprezentowania w postępowaniu o udzielenie zamówienia tych wykonawców należy załączyć do oferty. Pełnomocnictwo powinno zawierać w</w:t>
      </w:r>
      <w:r w:rsidR="005120AF">
        <w:t> </w:t>
      </w:r>
      <w:r w:rsidRPr="003337A7">
        <w:t>szczególności wskazanie postępowania o zamówienie publiczne, którego dotyczy, nazwy oraz adresy  wykonawców wspólnie ubiegających się o udzielenie zamówienia oraz nazwę i</w:t>
      </w:r>
      <w:r w:rsidR="005120AF">
        <w:t> </w:t>
      </w:r>
      <w:r w:rsidRPr="003337A7">
        <w:t>adres ustanowionego pełnomocnika i zakres jego umocowania.</w:t>
      </w:r>
    </w:p>
    <w:p w14:paraId="017625BD" w14:textId="54DA3646" w:rsidR="00374C55" w:rsidRPr="003337A7" w:rsidRDefault="001C29B8" w:rsidP="00E32E78">
      <w:pPr>
        <w:jc w:val="both"/>
        <w:rPr>
          <w:bCs/>
        </w:rPr>
      </w:pPr>
      <w:r w:rsidRPr="003337A7">
        <w:rPr>
          <w:bCs/>
        </w:rPr>
        <w:t>b)</w:t>
      </w:r>
      <w:r w:rsidRPr="00F26C00">
        <w:rPr>
          <w:bCs/>
        </w:rPr>
        <w:t xml:space="preserve"> Formularz </w:t>
      </w:r>
      <w:r w:rsidR="00F26C00" w:rsidRPr="00F26C00">
        <w:rPr>
          <w:bCs/>
        </w:rPr>
        <w:t>oferta</w:t>
      </w:r>
      <w:r w:rsidRPr="00F26C00">
        <w:rPr>
          <w:bCs/>
        </w:rPr>
        <w:t xml:space="preserve"> (załącznik nr </w:t>
      </w:r>
      <w:r w:rsidR="00F26C00" w:rsidRPr="00F26C00">
        <w:rPr>
          <w:bCs/>
        </w:rPr>
        <w:t>3</w:t>
      </w:r>
      <w:r w:rsidRPr="00F26C00">
        <w:rPr>
          <w:bCs/>
        </w:rPr>
        <w:t xml:space="preserve"> do SWZ)</w:t>
      </w:r>
    </w:p>
    <w:p w14:paraId="0844FEA9" w14:textId="260B0B5E" w:rsidR="00374C55" w:rsidRPr="00195673" w:rsidRDefault="001C29B8" w:rsidP="00E32E78">
      <w:pPr>
        <w:jc w:val="both"/>
      </w:pPr>
      <w:r w:rsidRPr="003337A7">
        <w:rPr>
          <w:bCs/>
        </w:rPr>
        <w:t>c) Zastrzeżenie tajemnicy przedsiębiorstwa – w sytuacji, gdy oferta lub inne dokumenty składane w toku postępowania będą zawierały tajemnicę przedsiębiorstwa, wykonawca wraz z</w:t>
      </w:r>
      <w:r w:rsidR="005120AF">
        <w:rPr>
          <w:bCs/>
        </w:rPr>
        <w:t> </w:t>
      </w:r>
      <w:r w:rsidRPr="003337A7">
        <w:rPr>
          <w:bCs/>
        </w:rPr>
        <w:t xml:space="preserve">przekazaniem takich informacji, zastrzega, że nie mogą być one udostępnione, oraz </w:t>
      </w:r>
      <w:r w:rsidRPr="003337A7">
        <w:rPr>
          <w:bCs/>
        </w:rPr>
        <w:lastRenderedPageBreak/>
        <w:t xml:space="preserve">wykazuje, że zastrzeżone informacje stanowią tajemnicę przedsiębiorstwa w rozumieniu przepisów ustawy z 16 kwietnia 1993 r. o zwalczaniu nieuczciwej konkurencji. </w:t>
      </w:r>
    </w:p>
    <w:p w14:paraId="450F85EE" w14:textId="77777777" w:rsidR="002A61BE" w:rsidRDefault="002A61BE" w:rsidP="00D62484">
      <w:pPr>
        <w:jc w:val="both"/>
        <w:rPr>
          <w:b/>
          <w:bCs/>
        </w:rPr>
      </w:pPr>
    </w:p>
    <w:p w14:paraId="7F91CDBB" w14:textId="77777777" w:rsidR="00374C55" w:rsidRPr="003337A7" w:rsidRDefault="00196232" w:rsidP="00D62484">
      <w:pPr>
        <w:jc w:val="both"/>
        <w:rPr>
          <w:b/>
          <w:bCs/>
        </w:rPr>
      </w:pPr>
      <w:r>
        <w:rPr>
          <w:b/>
          <w:bCs/>
        </w:rPr>
        <w:t>9</w:t>
      </w:r>
      <w:r w:rsidR="001C29B8" w:rsidRPr="003337A7">
        <w:rPr>
          <w:b/>
          <w:bCs/>
        </w:rPr>
        <w:t>. Wymagania dotyczące wadium</w:t>
      </w:r>
    </w:p>
    <w:p w14:paraId="178E69B6" w14:textId="77777777" w:rsidR="00374C55" w:rsidRPr="003337A7" w:rsidRDefault="001C29B8" w:rsidP="00D62484">
      <w:pPr>
        <w:jc w:val="both"/>
      </w:pPr>
      <w:r w:rsidRPr="003337A7">
        <w:t xml:space="preserve">Zamawiający w przedmiotowym postępowaniu nie żąda wniesienia wadium. </w:t>
      </w:r>
    </w:p>
    <w:p w14:paraId="4D7A1873" w14:textId="77777777" w:rsidR="00374C55" w:rsidRPr="003337A7" w:rsidRDefault="00374C55" w:rsidP="00D62484">
      <w:pPr>
        <w:jc w:val="both"/>
        <w:rPr>
          <w:b/>
          <w:bCs/>
        </w:rPr>
      </w:pPr>
    </w:p>
    <w:p w14:paraId="6008C97E" w14:textId="3CDFAA7D" w:rsidR="00374C55" w:rsidRPr="003337A7" w:rsidRDefault="00196232" w:rsidP="00D62484">
      <w:pPr>
        <w:jc w:val="both"/>
        <w:rPr>
          <w:b/>
          <w:bCs/>
        </w:rPr>
      </w:pPr>
      <w:r>
        <w:rPr>
          <w:b/>
          <w:bCs/>
        </w:rPr>
        <w:t>10</w:t>
      </w:r>
      <w:r w:rsidR="001C29B8" w:rsidRPr="003337A7">
        <w:rPr>
          <w:b/>
          <w:bCs/>
        </w:rPr>
        <w:t>. Informacja o środkach komunikacji elektronicznej, przy użyciu których zamawiający będzie komunikował się z wykonawcami oraz wymagania techniczn</w:t>
      </w:r>
      <w:r w:rsidR="006A611F">
        <w:rPr>
          <w:b/>
          <w:bCs/>
        </w:rPr>
        <w:t>e dla dokumentów elektronicznych oraz środków komunikacji</w:t>
      </w:r>
      <w:r w:rsidR="001C29B8" w:rsidRPr="003337A7">
        <w:rPr>
          <w:b/>
          <w:bCs/>
        </w:rPr>
        <w:t xml:space="preserve"> elektronicznej.</w:t>
      </w:r>
    </w:p>
    <w:p w14:paraId="09F6EF11" w14:textId="21D7E9C2" w:rsidR="00703209" w:rsidRDefault="00703209" w:rsidP="00D62484">
      <w:pPr>
        <w:jc w:val="both"/>
      </w:pPr>
      <w:r>
        <w:t xml:space="preserve">10.1. </w:t>
      </w:r>
      <w:r w:rsidRPr="00CA60B2">
        <w:t xml:space="preserve">Komunikacja w postępowaniu o udzielenie zamówienia odbywa się przy użyciu środków komunikacji elektronicznej, za pośrednictwem </w:t>
      </w:r>
      <w:r>
        <w:t>P</w:t>
      </w:r>
      <w:r w:rsidRPr="00CA60B2">
        <w:t xml:space="preserve">latformy </w:t>
      </w:r>
      <w:r>
        <w:t>e-Zamówienia, która jest dostępna</w:t>
      </w:r>
      <w:r w:rsidRPr="00CA60B2">
        <w:t xml:space="preserve"> pod adresem </w:t>
      </w:r>
      <w:hyperlink r:id="rId12" w:history="1">
        <w:r w:rsidRPr="0010406C">
          <w:rPr>
            <w:rStyle w:val="Hipercze"/>
            <w:bCs/>
          </w:rPr>
          <w:t>https://ezamowienia.uzp.gov.pl/pl/</w:t>
        </w:r>
      </w:hyperlink>
      <w:r>
        <w:t>. Korzystanie z Platformy e-Zamówienia jest bezpłatne.</w:t>
      </w:r>
    </w:p>
    <w:p w14:paraId="613E1712" w14:textId="32987D23" w:rsidR="00703209" w:rsidRDefault="00703209" w:rsidP="00D62484">
      <w:pPr>
        <w:jc w:val="both"/>
      </w:pPr>
      <w:r>
        <w:t>10.2. Postępowanie można wyszukać również ze strony głównej Platformy e-Zamówienia (przycisk  „Przeglądaj postępowania/konkursy)</w:t>
      </w:r>
      <w:r w:rsidRPr="00CA60B2">
        <w:t xml:space="preserve"> </w:t>
      </w:r>
    </w:p>
    <w:p w14:paraId="2607FAB6" w14:textId="2E99FD17" w:rsidR="00703209" w:rsidRDefault="00703209" w:rsidP="00D62484">
      <w:pPr>
        <w:jc w:val="both"/>
        <w:rPr>
          <w:rStyle w:val="Hipercze"/>
          <w:bCs/>
          <w:color w:val="auto"/>
          <w:u w:val="none"/>
        </w:rPr>
      </w:pPr>
      <w:r>
        <w:t xml:space="preserve">10.3.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Pr="0010406C">
          <w:rPr>
            <w:rStyle w:val="Hipercze"/>
            <w:bCs/>
          </w:rPr>
          <w:t>https://ezamowienia.uzp.gov.pl/pl/</w:t>
        </w:r>
      </w:hyperlink>
      <w:r>
        <w:rPr>
          <w:rStyle w:val="Hipercze"/>
          <w:bCs/>
        </w:rPr>
        <w:t xml:space="preserve">  </w:t>
      </w:r>
      <w:r w:rsidRPr="00823E68">
        <w:rPr>
          <w:rStyle w:val="Hipercze"/>
          <w:bCs/>
          <w:color w:val="auto"/>
          <w:u w:val="none"/>
        </w:rPr>
        <w:t xml:space="preserve">oraz </w:t>
      </w:r>
      <w:r>
        <w:rPr>
          <w:rStyle w:val="Hipercze"/>
          <w:bCs/>
          <w:color w:val="auto"/>
          <w:u w:val="none"/>
        </w:rPr>
        <w:t>informacje zamieszczone w zakładce „Centrum Pomocy”.</w:t>
      </w:r>
    </w:p>
    <w:p w14:paraId="1B29E48C" w14:textId="52A9BEAC" w:rsidR="00703209" w:rsidRDefault="00703209" w:rsidP="00D62484">
      <w:pPr>
        <w:jc w:val="both"/>
        <w:rPr>
          <w:rStyle w:val="Hipercze"/>
          <w:bCs/>
          <w:color w:val="auto"/>
          <w:u w:val="none"/>
        </w:rPr>
      </w:pPr>
      <w:r>
        <w:rPr>
          <w:rStyle w:val="Hipercze"/>
          <w:bCs/>
          <w:color w:val="auto"/>
          <w:u w:val="none"/>
        </w:rPr>
        <w:t>10.4. Przeglądanie i pobieranie publicznej treści dokumentacji postępowania nie wymaga posiadania na Platformie e-Zamówienia ani logowania.</w:t>
      </w:r>
    </w:p>
    <w:p w14:paraId="31318CD4" w14:textId="444B6FBA" w:rsidR="00703209" w:rsidRDefault="00703209" w:rsidP="00D62484">
      <w:pPr>
        <w:jc w:val="both"/>
        <w:rPr>
          <w:rStyle w:val="Hipercze"/>
          <w:bCs/>
          <w:color w:val="auto"/>
          <w:u w:val="none"/>
        </w:rPr>
      </w:pPr>
      <w:r>
        <w:rPr>
          <w:rStyle w:val="Hipercze"/>
          <w:bCs/>
          <w:color w:val="auto"/>
          <w:u w:val="none"/>
        </w:rPr>
        <w:t>10.5. Sposób sporządzenia dokumentów elektronicznych lub dokumentów elektronicznych będących kopią elektroniczną treści zapisanej w postaci papierowej (cyfrowe odwzorowanie) musi by z zgodny z wymaganiami określonymi w rozporządzeniu Prezesa Rady Ministrów w sprawie wymagań dla dokumentów elektronicznych.</w:t>
      </w:r>
    </w:p>
    <w:p w14:paraId="54F45CCF" w14:textId="4DE292B2" w:rsidR="00703209" w:rsidRDefault="00703209" w:rsidP="00D62484">
      <w:pPr>
        <w:jc w:val="both"/>
        <w:rPr>
          <w:rStyle w:val="Hipercze"/>
          <w:bCs/>
          <w:color w:val="auto"/>
          <w:u w:val="none"/>
        </w:rPr>
      </w:pPr>
      <w:r>
        <w:rPr>
          <w:rStyle w:val="Hipercze"/>
          <w:bCs/>
          <w:color w:val="auto"/>
          <w:u w:val="none"/>
        </w:rPr>
        <w:t xml:space="preserve">10.6.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Q ustawy </w:t>
      </w:r>
      <w:proofErr w:type="spellStart"/>
      <w:r>
        <w:rPr>
          <w:rStyle w:val="Hipercze"/>
          <w:bCs/>
          <w:color w:val="auto"/>
          <w:u w:val="none"/>
        </w:rPr>
        <w:t>Pzp</w:t>
      </w:r>
      <w:proofErr w:type="spellEnd"/>
      <w:r>
        <w:rPr>
          <w:rStyle w:val="Hipercze"/>
          <w:bCs/>
          <w:color w:val="auto"/>
          <w:u w:val="none"/>
        </w:rPr>
        <w:t xml:space="preserve">, </w:t>
      </w:r>
      <w:proofErr w:type="spellStart"/>
      <w:r>
        <w:rPr>
          <w:rStyle w:val="Hipercze"/>
          <w:bCs/>
          <w:color w:val="auto"/>
          <w:u w:val="none"/>
        </w:rPr>
        <w:t>ww</w:t>
      </w:r>
      <w:proofErr w:type="spellEnd"/>
      <w:r>
        <w:rPr>
          <w:rStyle w:val="Hipercze"/>
          <w:bCs/>
          <w:color w:val="auto"/>
          <w:u w:val="none"/>
        </w:rPr>
        <w:t xml:space="preserve"> regulacje nie będą miały bezpośredniego zastosowania. Informacje, oświadczenia lub dokumenty, inne niż wymienione w § 2 ust. 1 rozporządzenie Prezesa Rady Ministrów w sprawie wymagań dla dokumentów elektronicznych, przekazywane w postepowaniu sporządza się w postaci elektronicznej:</w:t>
      </w:r>
    </w:p>
    <w:p w14:paraId="3D994917" w14:textId="77777777" w:rsidR="00703209" w:rsidRDefault="00703209" w:rsidP="00D62484">
      <w:pPr>
        <w:jc w:val="both"/>
        <w:rPr>
          <w:rStyle w:val="Hipercze"/>
          <w:bCs/>
          <w:color w:val="auto"/>
          <w:u w:val="none"/>
        </w:rPr>
      </w:pPr>
      <w:r>
        <w:rPr>
          <w:rStyle w:val="Hipercze"/>
          <w:bCs/>
          <w:color w:val="auto"/>
          <w:u w:val="none"/>
        </w:rPr>
        <w:t>a) w formatach danych określonych w przepisach rozporządzenia Rady Ministrów w sprawie Krajowych Planów Interoperacyjności (i przekazuje się jako załącznik), lub</w:t>
      </w:r>
    </w:p>
    <w:p w14:paraId="3C95D3AB" w14:textId="77777777" w:rsidR="00703209" w:rsidRDefault="00703209" w:rsidP="00D62484">
      <w:pPr>
        <w:jc w:val="both"/>
        <w:rPr>
          <w:rStyle w:val="Hipercze"/>
          <w:bCs/>
          <w:color w:val="auto"/>
          <w:u w:val="none"/>
        </w:rPr>
      </w:pPr>
      <w:r>
        <w:rPr>
          <w:rStyle w:val="Hipercze"/>
          <w:bCs/>
          <w:color w:val="auto"/>
          <w:u w:val="none"/>
        </w:rPr>
        <w:t>b) jako tekst wpisany bezpośrednio do wiadomości przekazywanej przy użyciu środków komunikacji elektronicznej (np. w treści wiadomości e-mail lub w treści „Formularza do komunikacji”).</w:t>
      </w:r>
    </w:p>
    <w:p w14:paraId="5AE61891" w14:textId="28104614" w:rsidR="00703209" w:rsidRDefault="00703209" w:rsidP="00D62484">
      <w:pPr>
        <w:jc w:val="both"/>
      </w:pPr>
      <w:r>
        <w:t>10.7. Jeżeli dokumenty elektroniczne, przekazywane przy użyciu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14:paraId="48495D86" w14:textId="7A69FD8A" w:rsidR="00703209" w:rsidRDefault="00703209" w:rsidP="00D62484">
      <w:pPr>
        <w:jc w:val="both"/>
      </w:pPr>
      <w:r>
        <w:t xml:space="preserve">10.8. Komunikacja w postępowaniu , z wyłączeniem składania ofert/wniosków o dopuszczenie do udziału w postępowaniu, odbywa się drogą elektroniczną za pośrednictwem formularzy do komunikacji dostępnych w zakładce „Formularze” („Formularze do </w:t>
      </w:r>
      <w:r>
        <w:lastRenderedPageBreak/>
        <w:t>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4195B845" w14:textId="621723A5" w:rsidR="00703209" w:rsidRDefault="00703209" w:rsidP="00D62484">
      <w:pPr>
        <w:jc w:val="both"/>
      </w:pPr>
      <w:r>
        <w:t xml:space="preserve">10.9. W przypadku załączników, które są zgodne z ustawą </w:t>
      </w:r>
      <w:proofErr w:type="spellStart"/>
      <w:r>
        <w:t>Pzp</w:t>
      </w:r>
      <w:proofErr w:type="spellEnd"/>
      <w:r>
        <w:t xml:space="preserve"> lub rozporządzeniem Prezesa Rady Ministrów w sprawie wymagań dla dokumentów elektronicznych opatrzone kwalifikowalnym podpisem elektronicznym, podpisem zaufanym lub podpisem osobistym, mogą być opatrzone zgodnie z wyborem wykonawcy/wykonawcy wspólnie ubiegającego się o udzielenie zamówienia/podmiotu udostepniającego zasoby, podpisem typu zewnętrznego lub wewnętrznego. W zależności od rodzaju podpisu i jego typu (zewnętrzny, wewnętrzny) dodaje się uprzednio podpisane dokumenty wraz z wygenerowanym podpisu (typ zewnętrzny lub dokumentu z wszytym podpisem (typ wewnętrzny).</w:t>
      </w:r>
    </w:p>
    <w:p w14:paraId="27CAF9B2" w14:textId="78B70EC1" w:rsidR="00703209" w:rsidRDefault="00703209" w:rsidP="00D62484">
      <w:pPr>
        <w:jc w:val="both"/>
      </w:pPr>
      <w:r>
        <w:t>10.10. Możliwość korzystania w postępowaniu z „Formularzy do komunikacji” w pełnym zakresie wymaga posiadania konta „Wykonawcy” na Platformie e-Zamówienia oraz zalogowania się na Platformie e-Zamówieni. Do korzystania z „Formularzy do komunikacji” służących do zadania pytań dotyczących treści dokumentów zamówienia wystarczające jest posiadanie tzw. Konta uproszonego na Platformie e-Zamówienia.</w:t>
      </w:r>
    </w:p>
    <w:p w14:paraId="30D9F835" w14:textId="7063049B" w:rsidR="00703209" w:rsidRDefault="00703209" w:rsidP="00D62484">
      <w:pPr>
        <w:jc w:val="both"/>
      </w:pPr>
      <w:r>
        <w:t>10.11. Wszystkie wysłane i odebrane w postępowaniu prze wykonawcę wiadomości widoczne są po zalogowaniu w podglądzie postępowania w zakładce „Komunikacja”.</w:t>
      </w:r>
    </w:p>
    <w:p w14:paraId="3513DB3A" w14:textId="5B6C96CA" w:rsidR="00703209" w:rsidRDefault="00703209" w:rsidP="00D62484">
      <w:pPr>
        <w:jc w:val="both"/>
      </w:pPr>
      <w:r>
        <w:t>10.12. Maksymalny rozmiar plików przesyłanych za pośrednictwem „Formularzy do komunikacji” wynosi 150 MB (wielkość ta dotyczy plików przesyłanych jako załączniki do jednego formularza).</w:t>
      </w:r>
    </w:p>
    <w:p w14:paraId="55CE0EF8" w14:textId="28D864FD" w:rsidR="00703209" w:rsidRDefault="00703209" w:rsidP="00D62484">
      <w:pPr>
        <w:jc w:val="both"/>
      </w:pPr>
      <w:r>
        <w:t>10.13. Minimalne wymagania techniczne dotyczące sprzętu używanego w celu korzystania z usług Platformy e-Zamówienia oraz informacje dotyczące specyfikacji połączenia określa Regulamin Platformy e-Zamówienia.</w:t>
      </w:r>
    </w:p>
    <w:p w14:paraId="5D212432" w14:textId="42384C49" w:rsidR="00703209" w:rsidRDefault="00703209" w:rsidP="00D62484">
      <w:pPr>
        <w:jc w:val="both"/>
      </w:pPr>
      <w:r>
        <w:t xml:space="preserve">10.14. W przypadku problemów technicznych i awarii związanych z funkcjonowaniem Platformy e-Zmówienia użytkownicy mogą skorzystać ze wsparcia technicznego dostępnego pod numerem telefonu 22 458 77 99 lub drogą elektroniczną poprze formularz udostępniony na stornie </w:t>
      </w:r>
      <w:hyperlink r:id="rId14" w:history="1">
        <w:r w:rsidRPr="005F36AB">
          <w:rPr>
            <w:rStyle w:val="Hipercze"/>
          </w:rPr>
          <w:t>https://ezamowienia.gov.pl</w:t>
        </w:r>
      </w:hyperlink>
      <w:r>
        <w:t xml:space="preserve"> w zakładce „Zgłoś problem” </w:t>
      </w:r>
    </w:p>
    <w:p w14:paraId="5B7685C7" w14:textId="54EDD26D" w:rsidR="00703209" w:rsidRDefault="00703209" w:rsidP="00D62484">
      <w:pPr>
        <w:jc w:val="both"/>
        <w:rPr>
          <w:rStyle w:val="Hipercze"/>
          <w:bCs/>
          <w:color w:val="auto"/>
          <w:u w:val="none"/>
        </w:rPr>
      </w:pPr>
      <w:r>
        <w:t xml:space="preserve">10.15. W szczególnie uzasadnionych przypadkach uniemożliwiających komunikację wykonawcy i zamawiającego za pośrednictwem Platformy e-Zamówienia , zamawiający dopuszcza komunikację za pomocą poczty elektronicznej na adres e-mail: </w:t>
      </w:r>
      <w:hyperlink r:id="rId15" w:history="1">
        <w:r w:rsidRPr="00007F01">
          <w:rPr>
            <w:rStyle w:val="Hipercze"/>
            <w:bCs/>
          </w:rPr>
          <w:t>wtz.szydlowiec@interia.pl</w:t>
        </w:r>
      </w:hyperlink>
      <w:r>
        <w:rPr>
          <w:rStyle w:val="Hipercze"/>
          <w:bCs/>
        </w:rPr>
        <w:t xml:space="preserve"> </w:t>
      </w:r>
      <w:r>
        <w:rPr>
          <w:rStyle w:val="Hipercze"/>
          <w:bCs/>
          <w:color w:val="auto"/>
          <w:u w:val="none"/>
        </w:rPr>
        <w:t xml:space="preserve"> (nie dotyczy składania ofert/wniosków o dopuszczenie do udziału w postępowaniu)</w:t>
      </w:r>
    </w:p>
    <w:p w14:paraId="6CF7078B" w14:textId="511B9953" w:rsidR="00703209" w:rsidRDefault="00703209" w:rsidP="00D62484">
      <w:pPr>
        <w:jc w:val="both"/>
        <w:rPr>
          <w:rStyle w:val="Hipercze"/>
          <w:bCs/>
          <w:color w:val="auto"/>
          <w:u w:val="none"/>
        </w:rPr>
      </w:pPr>
      <w:r>
        <w:rPr>
          <w:rStyle w:val="Hipercze"/>
          <w:bCs/>
          <w:color w:val="auto"/>
          <w:u w:val="none"/>
        </w:rPr>
        <w:t>10.16. Zamawiający nie przewiduje sposobu komunikowania się z Wykonawcami w inny sposób niż przy użyciu środków komunikacji elektronicznej, wskazanych w SWZ.</w:t>
      </w:r>
    </w:p>
    <w:p w14:paraId="5BE9610C" w14:textId="196FE4D6" w:rsidR="00703209" w:rsidRDefault="00703209" w:rsidP="00D62484">
      <w:pPr>
        <w:jc w:val="both"/>
        <w:rPr>
          <w:rStyle w:val="Hipercze"/>
          <w:bCs/>
          <w:color w:val="auto"/>
          <w:u w:val="none"/>
        </w:rPr>
      </w:pPr>
      <w:r>
        <w:rPr>
          <w:rStyle w:val="Hipercze"/>
          <w:bCs/>
          <w:color w:val="auto"/>
          <w:u w:val="none"/>
        </w:rPr>
        <w:t>10.17. Postępowanie o udzielenie zamówienia prowadzi się w języku polskim.</w:t>
      </w:r>
    </w:p>
    <w:p w14:paraId="233CE573" w14:textId="14998B87" w:rsidR="00703209" w:rsidRDefault="00703209" w:rsidP="00D62484">
      <w:pPr>
        <w:jc w:val="both"/>
        <w:rPr>
          <w:rStyle w:val="Hipercze"/>
          <w:bCs/>
          <w:color w:val="auto"/>
          <w:u w:val="none"/>
        </w:rPr>
      </w:pPr>
      <w:r>
        <w:rPr>
          <w:rStyle w:val="Hipercze"/>
          <w:bCs/>
          <w:color w:val="auto"/>
          <w:u w:val="none"/>
        </w:rPr>
        <w:t>10.18. Dokumenty i oświadczenia składane przez wykonawcę powinny być w języku polskim. W przypadku załączenia dokumentów sporządzonych w innym języku niż dopuszczony, wykonawca zobowiązany jest załączyć tłumaczenie na język polski.</w:t>
      </w:r>
    </w:p>
    <w:p w14:paraId="78707964" w14:textId="42487B69" w:rsidR="0000767A" w:rsidRDefault="00703209" w:rsidP="00D62484">
      <w:pPr>
        <w:jc w:val="both"/>
        <w:rPr>
          <w:lang w:eastAsia="pl-PL"/>
        </w:rPr>
      </w:pPr>
      <w:r>
        <w:rPr>
          <w:lang w:eastAsia="pl-PL"/>
        </w:rPr>
        <w:t xml:space="preserve">10.19 </w:t>
      </w:r>
      <w:r w:rsidR="001C29B8" w:rsidRPr="003337A7">
        <w:rPr>
          <w:lang w:eastAsia="pl-PL"/>
        </w:rPr>
        <w:t>Zamawiający wyznacza następujące osoby do kontaktu z Wykonawcami: Pan</w:t>
      </w:r>
      <w:r w:rsidR="0000767A">
        <w:rPr>
          <w:lang w:eastAsia="pl-PL"/>
        </w:rPr>
        <w:t xml:space="preserve"> Marek Plewa</w:t>
      </w:r>
      <w:r w:rsidR="0000767A" w:rsidRPr="003337A7">
        <w:rPr>
          <w:lang w:eastAsia="pl-PL"/>
        </w:rPr>
        <w:t xml:space="preserve"> tel. </w:t>
      </w:r>
      <w:r w:rsidR="0000767A">
        <w:rPr>
          <w:lang w:eastAsia="pl-PL"/>
        </w:rPr>
        <w:t xml:space="preserve">603400959, 509661990  </w:t>
      </w:r>
      <w:r w:rsidR="0000767A" w:rsidRPr="003337A7">
        <w:rPr>
          <w:lang w:eastAsia="pl-PL"/>
        </w:rPr>
        <w:t>email</w:t>
      </w:r>
      <w:r w:rsidR="0000767A">
        <w:rPr>
          <w:lang w:eastAsia="pl-PL"/>
        </w:rPr>
        <w:t xml:space="preserve">: </w:t>
      </w:r>
      <w:hyperlink r:id="rId16" w:history="1">
        <w:r w:rsidRPr="007C4257">
          <w:rPr>
            <w:rStyle w:val="Hipercze"/>
            <w:lang w:eastAsia="pl-PL"/>
          </w:rPr>
          <w:t>wtz.szydlowiec@interia.pl</w:t>
        </w:r>
      </w:hyperlink>
      <w:r>
        <w:rPr>
          <w:lang w:eastAsia="pl-PL"/>
        </w:rPr>
        <w:t xml:space="preserve"> </w:t>
      </w:r>
    </w:p>
    <w:p w14:paraId="1A650654" w14:textId="77777777" w:rsidR="00F8229A" w:rsidRDefault="00F8229A" w:rsidP="00D62484">
      <w:pPr>
        <w:jc w:val="both"/>
        <w:rPr>
          <w:b/>
          <w:bCs/>
        </w:rPr>
      </w:pPr>
    </w:p>
    <w:p w14:paraId="30B079F1" w14:textId="77777777" w:rsidR="00374C55" w:rsidRPr="003337A7" w:rsidRDefault="001C29B8" w:rsidP="0011002B">
      <w:pPr>
        <w:jc w:val="both"/>
        <w:rPr>
          <w:b/>
          <w:bCs/>
        </w:rPr>
      </w:pPr>
      <w:r w:rsidRPr="003337A7">
        <w:rPr>
          <w:b/>
          <w:bCs/>
        </w:rPr>
        <w:t>1</w:t>
      </w:r>
      <w:r w:rsidR="00196232">
        <w:rPr>
          <w:b/>
          <w:bCs/>
        </w:rPr>
        <w:t>1</w:t>
      </w:r>
      <w:r w:rsidRPr="003337A7">
        <w:rPr>
          <w:b/>
          <w:bCs/>
        </w:rPr>
        <w:t>. Opis obliczenia ceny</w:t>
      </w:r>
    </w:p>
    <w:p w14:paraId="7D42D994" w14:textId="0448D13E" w:rsidR="0000767A" w:rsidRDefault="00D62484" w:rsidP="0011002B">
      <w:pPr>
        <w:suppressAutoHyphens w:val="0"/>
        <w:autoSpaceDE w:val="0"/>
        <w:autoSpaceDN w:val="0"/>
        <w:adjustRightInd w:val="0"/>
        <w:jc w:val="both"/>
        <w:rPr>
          <w:rFonts w:eastAsia="Calibri"/>
          <w:color w:val="000000"/>
          <w:lang w:eastAsia="pl-PL"/>
        </w:rPr>
      </w:pPr>
      <w:r>
        <w:rPr>
          <w:rFonts w:eastAsia="Calibri"/>
          <w:color w:val="000000"/>
          <w:lang w:eastAsia="pl-PL"/>
        </w:rPr>
        <w:t xml:space="preserve">11.1. </w:t>
      </w:r>
      <w:r w:rsidR="0000767A" w:rsidRPr="00465C1F">
        <w:rPr>
          <w:rFonts w:eastAsia="Calibri"/>
          <w:color w:val="000000"/>
          <w:lang w:eastAsia="pl-PL"/>
        </w:rPr>
        <w:t>Wykonawca określa cenę oferty poprzez</w:t>
      </w:r>
      <w:r w:rsidR="0000767A">
        <w:rPr>
          <w:rFonts w:eastAsia="Calibri"/>
          <w:color w:val="000000"/>
          <w:lang w:eastAsia="pl-PL"/>
        </w:rPr>
        <w:t xml:space="preserve"> podanie</w:t>
      </w:r>
      <w:r w:rsidR="0000767A" w:rsidRPr="00465C1F">
        <w:rPr>
          <w:rFonts w:eastAsia="Calibri"/>
          <w:color w:val="000000"/>
          <w:lang w:eastAsia="pl-PL"/>
        </w:rPr>
        <w:t xml:space="preserve"> w Formularzu ofertowym</w:t>
      </w:r>
      <w:r w:rsidR="0000767A">
        <w:rPr>
          <w:rFonts w:eastAsia="Calibri"/>
          <w:color w:val="000000"/>
          <w:lang w:eastAsia="pl-PL"/>
        </w:rPr>
        <w:t xml:space="preserve"> ceny za 1 kilometr jazdy środka transportu (</w:t>
      </w:r>
      <w:proofErr w:type="spellStart"/>
      <w:r w:rsidR="0000767A">
        <w:rPr>
          <w:rFonts w:eastAsia="Calibri"/>
          <w:color w:val="000000"/>
          <w:lang w:eastAsia="pl-PL"/>
        </w:rPr>
        <w:t>busa</w:t>
      </w:r>
      <w:proofErr w:type="spellEnd"/>
      <w:r w:rsidR="0000767A">
        <w:rPr>
          <w:rFonts w:eastAsia="Calibri"/>
          <w:color w:val="000000"/>
          <w:lang w:eastAsia="pl-PL"/>
        </w:rPr>
        <w:t xml:space="preserve">)zł/km.  </w:t>
      </w:r>
    </w:p>
    <w:p w14:paraId="08A20A77" w14:textId="5C60FB05" w:rsidR="0000767A" w:rsidRPr="00465C1F" w:rsidRDefault="00D62484" w:rsidP="0011002B">
      <w:pPr>
        <w:suppressAutoHyphens w:val="0"/>
        <w:autoSpaceDE w:val="0"/>
        <w:autoSpaceDN w:val="0"/>
        <w:adjustRightInd w:val="0"/>
        <w:jc w:val="both"/>
        <w:rPr>
          <w:rFonts w:eastAsia="Calibri"/>
          <w:color w:val="000000"/>
          <w:lang w:eastAsia="pl-PL"/>
        </w:rPr>
      </w:pPr>
      <w:r>
        <w:rPr>
          <w:rFonts w:eastAsia="Calibri"/>
          <w:color w:val="000000"/>
          <w:lang w:eastAsia="pl-PL"/>
        </w:rPr>
        <w:t>11.2.</w:t>
      </w:r>
      <w:r w:rsidR="0000767A" w:rsidRPr="00465C1F">
        <w:rPr>
          <w:rFonts w:eastAsia="Calibri"/>
          <w:color w:val="000000"/>
          <w:lang w:eastAsia="pl-PL"/>
        </w:rPr>
        <w:t xml:space="preserve">Przy ustalaniu ceny oferty, należy wziąć pod uwagę, przedstawione przez zamawiającego w SWZ i załącznikach, warunki realizacji zamówienia. </w:t>
      </w:r>
    </w:p>
    <w:p w14:paraId="4B7828E8" w14:textId="3B0DE5B3" w:rsidR="0000767A" w:rsidRPr="00465C1F" w:rsidRDefault="0007556F" w:rsidP="0011002B">
      <w:pPr>
        <w:suppressAutoHyphens w:val="0"/>
        <w:autoSpaceDE w:val="0"/>
        <w:autoSpaceDN w:val="0"/>
        <w:adjustRightInd w:val="0"/>
        <w:jc w:val="both"/>
        <w:rPr>
          <w:rFonts w:eastAsia="Calibri"/>
          <w:color w:val="000000"/>
          <w:lang w:eastAsia="pl-PL"/>
        </w:rPr>
      </w:pPr>
      <w:r>
        <w:rPr>
          <w:rFonts w:eastAsia="Calibri"/>
          <w:color w:val="000000"/>
          <w:lang w:eastAsia="pl-PL"/>
        </w:rPr>
        <w:t>11.3.</w:t>
      </w:r>
      <w:r w:rsidR="0000767A" w:rsidRPr="00465C1F">
        <w:rPr>
          <w:rFonts w:eastAsia="Calibri"/>
          <w:color w:val="000000"/>
          <w:lang w:eastAsia="pl-PL"/>
        </w:rPr>
        <w:t>Cena oferty powinna uwzględniać wszystkie podatki, koszty i opłaty. Stawka podatku VAT musi zostać określona zgodnie zobowiązującymi w tym zakresie przepisami. Wyko</w:t>
      </w:r>
      <w:r w:rsidR="0000767A" w:rsidRPr="00465C1F">
        <w:rPr>
          <w:rFonts w:eastAsia="Calibri"/>
          <w:color w:val="000000"/>
          <w:lang w:eastAsia="pl-PL"/>
        </w:rPr>
        <w:lastRenderedPageBreak/>
        <w:t>nawca odpowiada za wpisanie niewłaściwej stawki VAT - zastosowanie innej stawki, niż zgodnej z przepisami ustawy z dnia 11 marca 2004 r. o podatku od towarów i usług (</w:t>
      </w:r>
      <w:proofErr w:type="spellStart"/>
      <w:r w:rsidR="0000767A" w:rsidRPr="00465C1F">
        <w:rPr>
          <w:rFonts w:eastAsia="Calibri"/>
          <w:color w:val="000000"/>
          <w:lang w:eastAsia="pl-PL"/>
        </w:rPr>
        <w:t>t.j</w:t>
      </w:r>
      <w:proofErr w:type="spellEnd"/>
      <w:r w:rsidR="0000767A" w:rsidRPr="00465C1F">
        <w:rPr>
          <w:rFonts w:eastAsia="Calibri"/>
          <w:color w:val="000000"/>
          <w:lang w:eastAsia="pl-PL"/>
        </w:rPr>
        <w:t>. Dz.U. z 20</w:t>
      </w:r>
      <w:r w:rsidR="0000767A">
        <w:rPr>
          <w:rFonts w:eastAsia="Calibri"/>
          <w:color w:val="000000"/>
          <w:lang w:eastAsia="pl-PL"/>
        </w:rPr>
        <w:t>22</w:t>
      </w:r>
      <w:r w:rsidR="0000767A" w:rsidRPr="00465C1F">
        <w:rPr>
          <w:rFonts w:eastAsia="Calibri"/>
          <w:color w:val="000000"/>
          <w:lang w:eastAsia="pl-PL"/>
        </w:rPr>
        <w:t xml:space="preserve"> r. poz. </w:t>
      </w:r>
      <w:r w:rsidR="0000767A">
        <w:rPr>
          <w:rFonts w:eastAsia="Calibri"/>
          <w:color w:val="000000"/>
          <w:lang w:eastAsia="pl-PL"/>
        </w:rPr>
        <w:t>931 ze</w:t>
      </w:r>
      <w:r w:rsidR="0000767A" w:rsidRPr="00465C1F">
        <w:rPr>
          <w:rFonts w:eastAsia="Calibri"/>
          <w:color w:val="000000"/>
          <w:lang w:eastAsia="pl-PL"/>
        </w:rPr>
        <w:t xml:space="preserve"> zm.), nie może być zakwalifikowana jako oczywista omyłka w treści oferty. </w:t>
      </w:r>
    </w:p>
    <w:p w14:paraId="5BC63687" w14:textId="0AF361A5" w:rsidR="0000767A" w:rsidRPr="00465C1F" w:rsidRDefault="0007556F" w:rsidP="0011002B">
      <w:pPr>
        <w:suppressAutoHyphens w:val="0"/>
        <w:autoSpaceDE w:val="0"/>
        <w:autoSpaceDN w:val="0"/>
        <w:adjustRightInd w:val="0"/>
        <w:jc w:val="both"/>
        <w:rPr>
          <w:rFonts w:eastAsia="Calibri"/>
          <w:color w:val="000000"/>
          <w:lang w:eastAsia="pl-PL"/>
        </w:rPr>
      </w:pPr>
      <w:r>
        <w:rPr>
          <w:rFonts w:eastAsia="Calibri"/>
          <w:color w:val="000000"/>
          <w:lang w:eastAsia="pl-PL"/>
        </w:rPr>
        <w:t>11.4.</w:t>
      </w:r>
      <w:r w:rsidR="0000767A" w:rsidRPr="00465C1F">
        <w:rPr>
          <w:rFonts w:eastAsia="Calibri"/>
          <w:color w:val="000000"/>
          <w:lang w:eastAsia="pl-PL"/>
        </w:rPr>
        <w:t>Cena oferty musi zostać podana w polskich złotych (PLN), cyfrowo oraz słownie, określona z dokładnością do dwóch miejsc po przecinku</w:t>
      </w:r>
      <w:r w:rsidR="0000767A" w:rsidRPr="00465C1F">
        <w:rPr>
          <w:rFonts w:eastAsia="Calibri"/>
          <w:color w:val="FF0000"/>
          <w:lang w:eastAsia="pl-PL"/>
        </w:rPr>
        <w:t xml:space="preserve">. </w:t>
      </w:r>
    </w:p>
    <w:p w14:paraId="5E26C89C" w14:textId="77777777" w:rsidR="00465C1F" w:rsidRDefault="00465C1F" w:rsidP="0011002B">
      <w:pPr>
        <w:jc w:val="both"/>
        <w:rPr>
          <w:b/>
          <w:bCs/>
        </w:rPr>
      </w:pPr>
    </w:p>
    <w:p w14:paraId="10EAF446" w14:textId="4E7137AC" w:rsidR="00374C55" w:rsidRPr="003337A7" w:rsidRDefault="006154EA" w:rsidP="0011002B">
      <w:pPr>
        <w:jc w:val="both"/>
        <w:rPr>
          <w:b/>
          <w:bCs/>
        </w:rPr>
      </w:pPr>
      <w:r>
        <w:rPr>
          <w:b/>
          <w:bCs/>
        </w:rPr>
        <w:t xml:space="preserve">Rozdział </w:t>
      </w:r>
      <w:r w:rsidR="001C29B8" w:rsidRPr="003337A7">
        <w:rPr>
          <w:b/>
          <w:bCs/>
        </w:rPr>
        <w:t>III. Informacja o przebiegu postępowania</w:t>
      </w:r>
    </w:p>
    <w:p w14:paraId="20A9CE9D" w14:textId="48607194" w:rsidR="00374C55" w:rsidRPr="00260026" w:rsidRDefault="001C29B8" w:rsidP="0011002B">
      <w:pPr>
        <w:jc w:val="both"/>
        <w:rPr>
          <w:b/>
          <w:bCs/>
        </w:rPr>
      </w:pPr>
      <w:r w:rsidRPr="00260026">
        <w:rPr>
          <w:b/>
          <w:bCs/>
        </w:rPr>
        <w:t xml:space="preserve">1. </w:t>
      </w:r>
      <w:r w:rsidR="005D5EEF" w:rsidRPr="00260026">
        <w:rPr>
          <w:b/>
          <w:bCs/>
        </w:rPr>
        <w:t>Opis sposobu przygotowania oferty</w:t>
      </w:r>
    </w:p>
    <w:p w14:paraId="732125CC" w14:textId="1FAAF66E" w:rsidR="00A5344D" w:rsidRDefault="005D5EEF" w:rsidP="0011002B">
      <w:pPr>
        <w:jc w:val="both"/>
      </w:pPr>
      <w:r w:rsidRPr="005D5EEF">
        <w:t xml:space="preserve">1.1. </w:t>
      </w:r>
      <w:r w:rsidR="00260026">
        <w:t>Wykonawca przygotowuje ofertę przy pomocy interaktywnego „Formularza ofertowego” udostępnionego przez Zamawiającego na Platformie e-Zamówienia i zamieszczonego w podglądzie postępowania w zakładce „Informacje podstawowe”.</w:t>
      </w:r>
    </w:p>
    <w:p w14:paraId="7CBCA290" w14:textId="3E031F02" w:rsidR="00260026" w:rsidRDefault="00260026" w:rsidP="0011002B">
      <w:pPr>
        <w:jc w:val="both"/>
      </w:pPr>
      <w:r>
        <w:t>1.2. Zalogowany wykonawca używając przycisku „Wypełnij” widocznego pod „Formularze ofertowym” zobowiązany jest do zweryfikowania poprawności danych automatycznie pobranych przez system z jego konta i uzupełnienia pozostałych informacji dotyczących wykonawcy/wykonawców wspólnie ubiegających się o udzielenie zamówienia</w:t>
      </w:r>
      <w:r w:rsidR="00D3742F">
        <w:t>.</w:t>
      </w:r>
    </w:p>
    <w:p w14:paraId="18C95663" w14:textId="3869CCD2" w:rsidR="00D3742F" w:rsidRDefault="00D3742F" w:rsidP="0011002B">
      <w:pPr>
        <w:jc w:val="both"/>
      </w:pPr>
      <w:r>
        <w:t xml:space="preserve">1.3. Następnie wykonawca powinien pobrać „Formularz ofertowy”, zapisać go na dysku komputera użytkownika, </w:t>
      </w:r>
      <w:r w:rsidR="00073D8D">
        <w:t>uzupełnić</w:t>
      </w:r>
      <w:r>
        <w:t xml:space="preserve"> pozostałymi danymi wymaganymi przez Zamawiającego i ponownie zapisać na dysk komputera użytkownika oraz podpisać odpowiednim rodzajem podpisu elektronicznego.</w:t>
      </w:r>
    </w:p>
    <w:p w14:paraId="24039130" w14:textId="26D15303" w:rsidR="00D3742F" w:rsidRPr="00073D8D" w:rsidRDefault="00D3742F" w:rsidP="0011002B">
      <w:pPr>
        <w:jc w:val="both"/>
      </w:pPr>
      <w:r>
        <w:t>1.4.</w:t>
      </w:r>
      <w:r w:rsidRPr="00073D8D">
        <w:rPr>
          <w:b/>
          <w:bCs/>
          <w:u w:val="single"/>
        </w:rPr>
        <w:t>UWAGA!</w:t>
      </w:r>
      <w:r w:rsidR="00073D8D">
        <w:t xml:space="preserve"> </w:t>
      </w:r>
      <w:r w:rsidRPr="00D3742F">
        <w:rPr>
          <w:b/>
          <w:bCs/>
          <w:u w:val="single"/>
        </w:rPr>
        <w:t xml:space="preserve">Nie należy zmieniać pliku nadanej przez Platformę e-Zamówienia. Zapisany „Formularz ofertowy” należy zawsze otwierać w programie </w:t>
      </w:r>
      <w:proofErr w:type="spellStart"/>
      <w:r w:rsidRPr="00D3742F">
        <w:rPr>
          <w:b/>
          <w:bCs/>
          <w:u w:val="single"/>
        </w:rPr>
        <w:t>Acrobat</w:t>
      </w:r>
      <w:proofErr w:type="spellEnd"/>
      <w:r w:rsidRPr="00D3742F">
        <w:rPr>
          <w:b/>
          <w:bCs/>
          <w:u w:val="single"/>
        </w:rPr>
        <w:t xml:space="preserve"> Reader DC.</w:t>
      </w:r>
    </w:p>
    <w:p w14:paraId="1A5D063E" w14:textId="322F5A5F" w:rsidR="00D3742F" w:rsidRDefault="00D3742F" w:rsidP="0011002B">
      <w:pPr>
        <w:jc w:val="both"/>
      </w:pPr>
      <w:r>
        <w:t xml:space="preserve">1.5. Wykonawca składa ofertę za pośrednictwem zakładki „Oferty/wnioski”, widocznej w podglądzie postępowania po zalogowaniu się na konto wykonawcy. Po wybraniu przycisku „Złóż ofertę” system prezentuje okno składania oferty umożliwiającej przekazanie dokumentów elektronicznych , w którym znajdują się dwa pola </w:t>
      </w:r>
      <w:proofErr w:type="spellStart"/>
      <w:r>
        <w:t>drag&amp;drop</w:t>
      </w:r>
      <w:proofErr w:type="spellEnd"/>
      <w:r>
        <w:t xml:space="preserve"> („przeciągnij” i „upuść”) służące dodawania plików.</w:t>
      </w:r>
    </w:p>
    <w:p w14:paraId="5DAACE58" w14:textId="285FCAF3" w:rsidR="00D3742F" w:rsidRDefault="00D3742F" w:rsidP="0011002B">
      <w:pPr>
        <w:jc w:val="both"/>
      </w:pPr>
      <w:r>
        <w:t xml:space="preserve">1.6. </w:t>
      </w:r>
      <w:r w:rsidR="006751B0">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7029934A" w14:textId="3D5E6F77" w:rsidR="006751B0" w:rsidRDefault="006751B0" w:rsidP="0011002B">
      <w:pPr>
        <w:jc w:val="both"/>
      </w:pPr>
      <w:r>
        <w:t xml:space="preserve">1.7. </w:t>
      </w:r>
      <w:r w:rsidR="002B4918">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AE7098F" w14:textId="081D183F" w:rsidR="002B4918" w:rsidRDefault="002B4918" w:rsidP="0011002B">
      <w:pPr>
        <w:jc w:val="both"/>
      </w:pPr>
      <w:r>
        <w:t xml:space="preserve">1.8. Formularz ofertowy podpisuje się kwalifikowalnym podpisem elektronicznym, podpisem zaufanym lub podpisem osobistym w formacie </w:t>
      </w:r>
      <w:proofErr w:type="spellStart"/>
      <w:r>
        <w:t>PAdES</w:t>
      </w:r>
      <w:proofErr w:type="spellEnd"/>
      <w:r w:rsidR="00974495">
        <w:t xml:space="preserve"> typ wewnętrzny.</w:t>
      </w:r>
    </w:p>
    <w:p w14:paraId="5F37E308" w14:textId="774B18E2" w:rsidR="002237BC" w:rsidRPr="005D5EEF" w:rsidRDefault="002237BC" w:rsidP="0011002B">
      <w:pPr>
        <w:jc w:val="both"/>
      </w:pPr>
      <w:r>
        <w:t xml:space="preserve">1.9. Pozostałe dokumenty wchodzące w skład oferty lub składane wraz z ofertą, które są zgodne z ustawą </w:t>
      </w:r>
      <w:proofErr w:type="spellStart"/>
      <w:r>
        <w:t>Pzp</w:t>
      </w:r>
      <w:proofErr w:type="spellEnd"/>
      <w:r>
        <w:t xml:space="preserve"> lub rozporządzeniem Prezesa rady Ministrów w sprawie wymagań dla dokumentów elektronicznych opatrzone kwalifikowalnym podpisem elektronicznym, podpisem zaufanym lub podpisem osobistym</w:t>
      </w:r>
      <w:r w:rsidR="004E2EB3">
        <w:t>, mogą być zgodne z wyborem wykonawcy/wykonawcy wspólnie ubiegającego się o udzielenie zamówienia/podmiotu udostępniającego zasoby opatrzone podpisem typu zewnętrznego lub wewnętrznego. W zależności od rodzaju podpisu i jego typy (zewnętrzny, wewnętrzny) w polu „Załączniki i inne dokumenty przedstawione w ofercie przez Wykonawcę” dodaje się uprzednio podpisane dokumenty wraz z wygenerowanym plikiem podpisu (typ zewnętrzny) lub dokument z wszytym podpisem (typ wewnętrzny).</w:t>
      </w:r>
    </w:p>
    <w:p w14:paraId="12973B36" w14:textId="44EA318C" w:rsidR="00D3742F" w:rsidRDefault="004E2EB3" w:rsidP="0011002B">
      <w:pPr>
        <w:jc w:val="both"/>
      </w:pPr>
      <w:r w:rsidRPr="004E2EB3">
        <w:lastRenderedPageBreak/>
        <w:t xml:space="preserve">1.10. </w:t>
      </w:r>
      <w:r>
        <w:t xml:space="preserve">W przypadku przekazania dokumentu elektronicznego w formacie poddającym dane kompresji, opatrzenie </w:t>
      </w:r>
      <w:r w:rsidR="00BD343B">
        <w:t>pliku zawierającego skompresowane dokumenty kwalifikowalnym podpisem elektronicznym, podpisem zaufanym lub podpisem osobistym, jest równoznaczne z opatrzeniem wszystkich dokumentów zawartych w tym pliku odpowiednio kwalifikowalnym podpisem elektronicznym, podpisem zaufanym lub podpisem osobistym.</w:t>
      </w:r>
    </w:p>
    <w:p w14:paraId="3EA4F599" w14:textId="77777777" w:rsidR="00073D8D" w:rsidRDefault="00BD343B" w:rsidP="0011002B">
      <w:pPr>
        <w:jc w:val="both"/>
      </w:pPr>
      <w:r>
        <w:t xml:space="preserve">1.11 </w:t>
      </w:r>
      <w:r w:rsidR="00073D8D">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7C01B38F" w14:textId="77777777" w:rsidR="00073D8D" w:rsidRDefault="00073D8D" w:rsidP="0011002B">
      <w:pPr>
        <w:jc w:val="both"/>
      </w:pPr>
      <w:r>
        <w:t xml:space="preserve">1.12. Oferta może być złożona tylko do upływu terminu składania ofert. 10. Wykonawca może przed upływem terminu składania ofert wycofać ofertę. Wykonawca wycofuje ofertę w zakładce „Oferty/wnioski” używając przycisku „Wycofaj ofertę”. </w:t>
      </w:r>
    </w:p>
    <w:p w14:paraId="677BA7B1" w14:textId="21EC111E" w:rsidR="00BD343B" w:rsidRDefault="00073D8D" w:rsidP="0011002B">
      <w:pPr>
        <w:jc w:val="both"/>
      </w:pPr>
      <w:r>
        <w:t>1.13. Maksymalny łączny rozmiar plików stanowiących ofertę lub składanych wraz z ofertą to 250 MB</w:t>
      </w:r>
      <w:r w:rsidR="00C7096D">
        <w:t>.</w:t>
      </w:r>
    </w:p>
    <w:p w14:paraId="785960DF" w14:textId="5A39F924" w:rsidR="00C7096D" w:rsidRDefault="00C7096D" w:rsidP="0011002B">
      <w:pPr>
        <w:jc w:val="both"/>
      </w:pPr>
      <w:r>
        <w:t xml:space="preserve">1.14. </w:t>
      </w:r>
      <w:r w:rsidR="006154EA">
        <w:t>Ofertę należy złożyć z wymaganymi załącznikami:</w:t>
      </w:r>
    </w:p>
    <w:p w14:paraId="7D17D0B0" w14:textId="6C0E8340" w:rsidR="006154EA" w:rsidRPr="004E2EB3" w:rsidRDefault="006154EA" w:rsidP="0011002B">
      <w:pPr>
        <w:jc w:val="both"/>
      </w:pPr>
      <w:r>
        <w:t>a) Oferta cenowa zgodna z załączonym drukiem „formularza oferty” – załącznik do SWZ, która zawiera cenę ryczałtową w sposób opisany w Rozdziale II pkt 11</w:t>
      </w:r>
    </w:p>
    <w:p w14:paraId="2A1C9C62" w14:textId="58DB9214" w:rsidR="006154EA" w:rsidRPr="00C15CB1" w:rsidRDefault="006154EA" w:rsidP="006154EA">
      <w:pPr>
        <w:pStyle w:val="Default"/>
        <w:jc w:val="both"/>
        <w:rPr>
          <w:rFonts w:eastAsia="Calibri"/>
          <w:b/>
          <w:bCs/>
          <w:u w:val="single"/>
          <w:lang w:eastAsia="pl-PL"/>
        </w:rPr>
      </w:pPr>
      <w:r w:rsidRPr="00C15CB1">
        <w:rPr>
          <w:rFonts w:eastAsia="Calibri"/>
          <w:b/>
          <w:bCs/>
          <w:u w:val="single"/>
          <w:lang w:eastAsia="pl-PL"/>
        </w:rPr>
        <w:t>UWAGA</w:t>
      </w:r>
      <w:r w:rsidR="00C15CB1">
        <w:rPr>
          <w:rFonts w:eastAsia="Calibri"/>
          <w:b/>
          <w:bCs/>
          <w:u w:val="single"/>
          <w:lang w:eastAsia="pl-PL"/>
        </w:rPr>
        <w:t>!</w:t>
      </w:r>
    </w:p>
    <w:p w14:paraId="26A83644" w14:textId="1056918A" w:rsidR="006154EA" w:rsidRPr="00737700" w:rsidRDefault="006154EA" w:rsidP="006154EA">
      <w:pPr>
        <w:pStyle w:val="Default"/>
        <w:jc w:val="both"/>
        <w:rPr>
          <w:rFonts w:eastAsia="Calibri"/>
          <w:b/>
          <w:bCs/>
          <w:lang w:eastAsia="pl-PL"/>
        </w:rPr>
      </w:pPr>
      <w:r w:rsidRPr="00737700">
        <w:rPr>
          <w:rFonts w:eastAsia="Calibri"/>
          <w:b/>
          <w:bCs/>
          <w:lang w:eastAsia="pl-PL"/>
        </w:rPr>
        <w:t>Złożenie systemowego, interaktywnego formularza ofertowego nie Zwalnia Wykonawcy ze złożenia oferty na formularzu ofert</w:t>
      </w:r>
      <w:r w:rsidR="00C15CB1">
        <w:rPr>
          <w:rFonts w:eastAsia="Calibri"/>
          <w:b/>
          <w:bCs/>
          <w:lang w:eastAsia="pl-PL"/>
        </w:rPr>
        <w:t>y</w:t>
      </w:r>
      <w:r w:rsidRPr="00737700">
        <w:rPr>
          <w:rFonts w:eastAsia="Calibri"/>
          <w:b/>
          <w:bCs/>
          <w:lang w:eastAsia="pl-PL"/>
        </w:rPr>
        <w:t xml:space="preserve"> stanowiącym </w:t>
      </w:r>
      <w:r w:rsidRPr="00C15CB1">
        <w:rPr>
          <w:rFonts w:eastAsia="Calibri"/>
          <w:b/>
          <w:bCs/>
          <w:color w:val="auto"/>
          <w:lang w:eastAsia="pl-PL"/>
        </w:rPr>
        <w:t xml:space="preserve">załącznik nr </w:t>
      </w:r>
      <w:r w:rsidR="00C15CB1" w:rsidRPr="00C15CB1">
        <w:rPr>
          <w:rFonts w:eastAsia="Calibri"/>
          <w:b/>
          <w:bCs/>
          <w:color w:val="auto"/>
          <w:lang w:eastAsia="pl-PL"/>
        </w:rPr>
        <w:t>3</w:t>
      </w:r>
      <w:r w:rsidRPr="00C15CB1">
        <w:rPr>
          <w:rFonts w:eastAsia="Calibri"/>
          <w:b/>
          <w:bCs/>
          <w:color w:val="auto"/>
          <w:lang w:eastAsia="pl-PL"/>
        </w:rPr>
        <w:t xml:space="preserve"> do SWZ</w:t>
      </w:r>
    </w:p>
    <w:p w14:paraId="4A6E8F03" w14:textId="3222DFA4" w:rsidR="00D3742F" w:rsidRPr="004E2EB3" w:rsidRDefault="006154EA" w:rsidP="0011002B">
      <w:pPr>
        <w:jc w:val="both"/>
      </w:pPr>
      <w:r>
        <w:t xml:space="preserve">b) Oświadczenia, o którym mowa w Rozdziale </w:t>
      </w:r>
      <w:r w:rsidR="008E6F2A">
        <w:t xml:space="preserve">II pkt 8 </w:t>
      </w:r>
      <w:proofErr w:type="spellStart"/>
      <w:r w:rsidR="008E6F2A">
        <w:t>ppkt</w:t>
      </w:r>
      <w:proofErr w:type="spellEnd"/>
      <w:r w:rsidR="008E6F2A">
        <w:t xml:space="preserve"> 8.1. SWZ (załącznik do SWZ)</w:t>
      </w:r>
    </w:p>
    <w:p w14:paraId="2C4F00DF" w14:textId="3F02A347" w:rsidR="00D3742F" w:rsidRDefault="008E6F2A" w:rsidP="0011002B">
      <w:pPr>
        <w:jc w:val="both"/>
      </w:pPr>
      <w:r>
        <w:t>c) Pełnomocnictwo – jeżeli oferta wraz z oświadczeniem składa jest przez pełnomocnika należy do oferty załączyć pełnomocnictwo do tej czynności.</w:t>
      </w:r>
    </w:p>
    <w:p w14:paraId="633EB933" w14:textId="156BF31C" w:rsidR="008E6F2A" w:rsidRDefault="008E6F2A" w:rsidP="0011002B">
      <w:pPr>
        <w:jc w:val="both"/>
      </w:pPr>
      <w:r>
        <w:t xml:space="preserve">d) </w:t>
      </w:r>
      <w:r w:rsidR="004D5ED3">
        <w:t xml:space="preserve">Wykonawca, który podlega na zasobach innych podmiotów składa wraz z ofertą oświadczenie podmiotu o udostępnieniu zasobów wskazujące na okoliczności opisane w </w:t>
      </w:r>
      <w:r w:rsidR="008B5D2C">
        <w:t>R</w:t>
      </w:r>
      <w:r w:rsidR="004D5ED3">
        <w:t xml:space="preserve">ozdziale </w:t>
      </w:r>
      <w:r w:rsidR="008B5D2C">
        <w:t xml:space="preserve">II pkt 8 </w:t>
      </w:r>
      <w:proofErr w:type="spellStart"/>
      <w:r w:rsidR="008B5D2C">
        <w:t>ppkt</w:t>
      </w:r>
      <w:proofErr w:type="spellEnd"/>
      <w:r w:rsidR="008B5D2C">
        <w:t xml:space="preserve"> 8.1. oraz oświadczenia podmiotu udostępniającego zasoby, potwierdzające brak podstaw wykluczenia tego podmiotu oraz odpowiednio spełnienie warunków udziału w postępowaniu</w:t>
      </w:r>
    </w:p>
    <w:p w14:paraId="33162792" w14:textId="55D947F3" w:rsidR="007A15C0" w:rsidRDefault="008B5D2C" w:rsidP="0011002B">
      <w:pPr>
        <w:jc w:val="both"/>
      </w:pPr>
      <w:r>
        <w:t>e) Wykonawcy wspólnie ubiegający się o udzielenie zamówienia dołączają do oferty oświadczenie, z którego wynika jaki zakres rzeczowy wykonania zamówienia realizować zamierzają poszczególni wykonawcy.</w:t>
      </w:r>
    </w:p>
    <w:p w14:paraId="7540BAB1" w14:textId="5F5E8B40" w:rsidR="00D3742F" w:rsidRDefault="00A91D9F" w:rsidP="0011002B">
      <w:pPr>
        <w:jc w:val="both"/>
      </w:pPr>
      <w:r>
        <w:t>1.15.</w:t>
      </w:r>
      <w:r w:rsidR="007A15C0">
        <w:t xml:space="preserve"> Oferta oraz oświadczenie o niepodlegania wykluczeniu muszą być złożone w oryginale.</w:t>
      </w:r>
    </w:p>
    <w:p w14:paraId="49110C7D" w14:textId="064307F4" w:rsidR="007A15C0" w:rsidRDefault="007A15C0" w:rsidP="0011002B">
      <w:pPr>
        <w:jc w:val="both"/>
      </w:pPr>
      <w:r>
        <w:t>1.16. Zamawiający zaleca ponumerowanie stron oferty.</w:t>
      </w:r>
    </w:p>
    <w:p w14:paraId="5494BEDB" w14:textId="2CFAF470" w:rsidR="007A15C0" w:rsidRPr="004E2EB3" w:rsidRDefault="007A15C0" w:rsidP="0011002B">
      <w:pPr>
        <w:jc w:val="both"/>
      </w:pPr>
      <w:r>
        <w:t xml:space="preserve">1.17. </w:t>
      </w:r>
      <w:r w:rsidR="002C4AE6">
        <w:t>Pełnomocnictwo do złożenia oferty musi być złożone w oryginale w takiej formie, jak składana oferta (</w:t>
      </w:r>
      <w:proofErr w:type="spellStart"/>
      <w:r w:rsidR="002C4AE6">
        <w:t>t.j</w:t>
      </w:r>
      <w:proofErr w:type="spellEnd"/>
      <w:r w:rsidR="002C4AE6">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§2 ustawy  dnia 14 lutego 1991 r. Prawo o notariacie, które to poświadczenie notariusz opatruje kwalifikowalnym podpisem elektroniczny, bądź też poprzez opatrzenie skanu pełnomocnictwa sporządzonego uprzednio w formie pisemnej kwalifikowalnym podpisem, podpisem zaufanym lub podpisem osobistym mocodawcy. Elektroniczna kopia pełnomocnictwa nie może być uwierzytelniona przez upełnomocnionego. </w:t>
      </w:r>
    </w:p>
    <w:p w14:paraId="2983576A" w14:textId="77777777" w:rsidR="004E2EB3" w:rsidRDefault="004E2EB3" w:rsidP="0011002B">
      <w:pPr>
        <w:jc w:val="both"/>
        <w:rPr>
          <w:b/>
          <w:bCs/>
        </w:rPr>
      </w:pPr>
    </w:p>
    <w:p w14:paraId="59B3E8C9" w14:textId="05928C6C" w:rsidR="00374C55" w:rsidRPr="003337A7" w:rsidRDefault="001C29B8" w:rsidP="0011002B">
      <w:pPr>
        <w:jc w:val="both"/>
        <w:rPr>
          <w:b/>
          <w:bCs/>
        </w:rPr>
      </w:pPr>
      <w:r w:rsidRPr="003337A7">
        <w:rPr>
          <w:b/>
          <w:bCs/>
        </w:rPr>
        <w:t xml:space="preserve">2. Sposób oraz termin składania ofert. </w:t>
      </w:r>
    </w:p>
    <w:p w14:paraId="65F65397" w14:textId="1A291480" w:rsidR="0000767A" w:rsidRPr="00B664DF" w:rsidRDefault="0000767A" w:rsidP="0007556F">
      <w:pPr>
        <w:jc w:val="both"/>
        <w:rPr>
          <w:bCs/>
        </w:rPr>
      </w:pPr>
      <w:r w:rsidRPr="00B664DF">
        <w:rPr>
          <w:bCs/>
        </w:rPr>
        <w:t>2.1</w:t>
      </w:r>
      <w:r w:rsidR="0011002B">
        <w:rPr>
          <w:bCs/>
        </w:rPr>
        <w:t>.</w:t>
      </w:r>
      <w:r w:rsidRPr="00B664DF">
        <w:rPr>
          <w:bCs/>
        </w:rPr>
        <w:t xml:space="preserve"> Ofertę należy złożyć w terminie do dnia </w:t>
      </w:r>
      <w:r w:rsidR="0007556F">
        <w:rPr>
          <w:b/>
          <w:bCs/>
        </w:rPr>
        <w:t>2</w:t>
      </w:r>
      <w:r w:rsidR="007313CD">
        <w:rPr>
          <w:b/>
          <w:bCs/>
        </w:rPr>
        <w:t>4</w:t>
      </w:r>
      <w:r w:rsidR="00EF67C7" w:rsidRPr="00B664DF">
        <w:rPr>
          <w:b/>
          <w:bCs/>
        </w:rPr>
        <w:t>.</w:t>
      </w:r>
      <w:r w:rsidR="0007556F">
        <w:rPr>
          <w:b/>
          <w:bCs/>
        </w:rPr>
        <w:t>01</w:t>
      </w:r>
      <w:r w:rsidR="00EF67C7" w:rsidRPr="00B664DF">
        <w:rPr>
          <w:b/>
          <w:bCs/>
        </w:rPr>
        <w:t>.202</w:t>
      </w:r>
      <w:r w:rsidR="0007556F">
        <w:rPr>
          <w:b/>
          <w:bCs/>
        </w:rPr>
        <w:t>3</w:t>
      </w:r>
      <w:r w:rsidR="00EF67C7" w:rsidRPr="00B664DF">
        <w:rPr>
          <w:b/>
          <w:bCs/>
        </w:rPr>
        <w:t xml:space="preserve"> r. godz. 14:30</w:t>
      </w:r>
    </w:p>
    <w:p w14:paraId="35F1A943" w14:textId="32898266" w:rsidR="0000767A" w:rsidRPr="00B664DF" w:rsidRDefault="0000767A" w:rsidP="0007556F">
      <w:pPr>
        <w:jc w:val="both"/>
        <w:rPr>
          <w:bCs/>
        </w:rPr>
      </w:pPr>
      <w:r w:rsidRPr="00B664DF">
        <w:rPr>
          <w:bCs/>
        </w:rPr>
        <w:t>2.2</w:t>
      </w:r>
      <w:r w:rsidR="0011002B">
        <w:rPr>
          <w:bCs/>
        </w:rPr>
        <w:t>.</w:t>
      </w:r>
      <w:r w:rsidRPr="00B664DF">
        <w:rPr>
          <w:bCs/>
        </w:rPr>
        <w:t xml:space="preserve"> </w:t>
      </w:r>
      <w:r w:rsidR="0011002B">
        <w:rPr>
          <w:bCs/>
        </w:rPr>
        <w:t>Wykonawca składa</w:t>
      </w:r>
      <w:r w:rsidRPr="00B664DF">
        <w:rPr>
          <w:bCs/>
        </w:rPr>
        <w:t xml:space="preserve"> ofert</w:t>
      </w:r>
      <w:r w:rsidR="0011002B">
        <w:rPr>
          <w:bCs/>
        </w:rPr>
        <w:t xml:space="preserve">ę </w:t>
      </w:r>
      <w:r w:rsidRPr="00B664DF">
        <w:rPr>
          <w:bCs/>
        </w:rPr>
        <w:t xml:space="preserve">za pośrednictwem Platformy </w:t>
      </w:r>
      <w:r w:rsidR="00260026">
        <w:rPr>
          <w:bCs/>
        </w:rPr>
        <w:t>e-Zamówienia</w:t>
      </w:r>
      <w:r w:rsidR="0011002B">
        <w:rPr>
          <w:bCs/>
        </w:rPr>
        <w:t xml:space="preserve"> zgodnie z informacją wskazaną w p III pkt 1 SWZ</w:t>
      </w:r>
      <w:r w:rsidRPr="00B664DF">
        <w:rPr>
          <w:bCs/>
        </w:rPr>
        <w:t>.</w:t>
      </w:r>
    </w:p>
    <w:p w14:paraId="6ECE090E" w14:textId="6EBF0E03" w:rsidR="0011002B" w:rsidRDefault="0000767A" w:rsidP="0007556F">
      <w:pPr>
        <w:jc w:val="both"/>
        <w:rPr>
          <w:bCs/>
        </w:rPr>
      </w:pPr>
      <w:r w:rsidRPr="00B664DF">
        <w:rPr>
          <w:bCs/>
        </w:rPr>
        <w:t>2.3</w:t>
      </w:r>
      <w:r w:rsidR="0011002B">
        <w:rPr>
          <w:bCs/>
        </w:rPr>
        <w:t>.</w:t>
      </w:r>
      <w:r w:rsidRPr="00B664DF">
        <w:rPr>
          <w:bCs/>
        </w:rPr>
        <w:t xml:space="preserve"> </w:t>
      </w:r>
      <w:r w:rsidR="0011002B">
        <w:rPr>
          <w:bCs/>
        </w:rPr>
        <w:t>Wykonawca może złożyć tylko jedną ofertę.</w:t>
      </w:r>
    </w:p>
    <w:p w14:paraId="143F0879" w14:textId="5EA08021" w:rsidR="0011002B" w:rsidRDefault="0011002B" w:rsidP="0007556F">
      <w:pPr>
        <w:jc w:val="both"/>
        <w:rPr>
          <w:bCs/>
        </w:rPr>
      </w:pPr>
      <w:r>
        <w:rPr>
          <w:bCs/>
        </w:rPr>
        <w:lastRenderedPageBreak/>
        <w:t>2.4. Zamawiający odrzuci ofertę złożoną po terminie składania ofert.</w:t>
      </w:r>
    </w:p>
    <w:p w14:paraId="4794514C" w14:textId="1F310CDD" w:rsidR="0011002B" w:rsidRDefault="0011002B" w:rsidP="0007556F">
      <w:pPr>
        <w:jc w:val="both"/>
        <w:rPr>
          <w:bCs/>
        </w:rPr>
      </w:pPr>
      <w:r>
        <w:rPr>
          <w:bCs/>
        </w:rPr>
        <w:t>2.5. Wykonawca może przed upływem terminu składania ofert wycofać ofertę. Wykonawca wycofuje ofertę w zakładce „Oferty/wnioski” używając przycisku „Wycofaj ofertę”.</w:t>
      </w:r>
    </w:p>
    <w:p w14:paraId="37C74ECE" w14:textId="336B4135" w:rsidR="0011002B" w:rsidRDefault="0011002B" w:rsidP="0007556F">
      <w:pPr>
        <w:jc w:val="both"/>
        <w:rPr>
          <w:bCs/>
        </w:rPr>
      </w:pPr>
      <w:r>
        <w:rPr>
          <w:bCs/>
        </w:rPr>
        <w:t>2.6. Wykonawca po upływie terminu do składania ofert nie może wycofać złożonej oferty</w:t>
      </w:r>
    </w:p>
    <w:p w14:paraId="211208C6" w14:textId="6221CFF1" w:rsidR="0011002B" w:rsidRDefault="001C29B8" w:rsidP="0007556F">
      <w:pPr>
        <w:jc w:val="both"/>
        <w:rPr>
          <w:b/>
          <w:bCs/>
        </w:rPr>
      </w:pPr>
      <w:r w:rsidRPr="003337A7">
        <w:rPr>
          <w:b/>
          <w:bCs/>
        </w:rPr>
        <w:t xml:space="preserve">3. </w:t>
      </w:r>
      <w:r w:rsidR="00237F8F" w:rsidRPr="003337A7">
        <w:rPr>
          <w:b/>
          <w:bCs/>
        </w:rPr>
        <w:t>Termin otwarcia ofert.</w:t>
      </w:r>
    </w:p>
    <w:p w14:paraId="27870EDA" w14:textId="7A8B00FD" w:rsidR="00237F8F" w:rsidRDefault="00237F8F" w:rsidP="00237F8F">
      <w:pPr>
        <w:jc w:val="both"/>
        <w:rPr>
          <w:bCs/>
        </w:rPr>
      </w:pPr>
      <w:r>
        <w:rPr>
          <w:bCs/>
        </w:rPr>
        <w:t xml:space="preserve">3.1. </w:t>
      </w:r>
      <w:r w:rsidRPr="00B664DF">
        <w:rPr>
          <w:bCs/>
        </w:rPr>
        <w:t xml:space="preserve">Otwarcie ofert nastąpi w dniu </w:t>
      </w:r>
      <w:r>
        <w:rPr>
          <w:b/>
          <w:bCs/>
        </w:rPr>
        <w:t>2</w:t>
      </w:r>
      <w:r w:rsidR="007313CD">
        <w:rPr>
          <w:b/>
          <w:bCs/>
        </w:rPr>
        <w:t>4</w:t>
      </w:r>
      <w:r w:rsidRPr="00B664DF">
        <w:rPr>
          <w:b/>
          <w:bCs/>
        </w:rPr>
        <w:t>.</w:t>
      </w:r>
      <w:r>
        <w:rPr>
          <w:b/>
          <w:bCs/>
        </w:rPr>
        <w:t>01</w:t>
      </w:r>
      <w:r w:rsidRPr="00B664DF">
        <w:rPr>
          <w:b/>
          <w:bCs/>
        </w:rPr>
        <w:t>.202</w:t>
      </w:r>
      <w:r>
        <w:rPr>
          <w:b/>
          <w:bCs/>
        </w:rPr>
        <w:t>3</w:t>
      </w:r>
      <w:r w:rsidRPr="00B664DF">
        <w:rPr>
          <w:b/>
          <w:bCs/>
        </w:rPr>
        <w:t xml:space="preserve"> r.</w:t>
      </w:r>
      <w:r w:rsidRPr="00B664DF">
        <w:rPr>
          <w:bCs/>
        </w:rPr>
        <w:t xml:space="preserve"> </w:t>
      </w:r>
      <w:r w:rsidRPr="00405379">
        <w:rPr>
          <w:b/>
        </w:rPr>
        <w:t>o godzinie 15:30</w:t>
      </w:r>
      <w:r w:rsidRPr="00B664DF">
        <w:rPr>
          <w:bCs/>
        </w:rPr>
        <w:t>.</w:t>
      </w:r>
    </w:p>
    <w:p w14:paraId="03ADBDB7" w14:textId="3B53D3E5" w:rsidR="00237F8F" w:rsidRPr="00B664DF" w:rsidRDefault="00237F8F" w:rsidP="00237F8F">
      <w:pPr>
        <w:jc w:val="both"/>
        <w:rPr>
          <w:bCs/>
        </w:rPr>
      </w:pPr>
      <w:r>
        <w:rPr>
          <w:bCs/>
        </w:rPr>
        <w:t>3.2. Otwarcie ofert jest niejawne.</w:t>
      </w:r>
    </w:p>
    <w:p w14:paraId="035182FD" w14:textId="7126A148" w:rsidR="00237F8F" w:rsidRPr="00B664DF" w:rsidRDefault="00237F8F" w:rsidP="00237F8F">
      <w:pPr>
        <w:jc w:val="both"/>
        <w:rPr>
          <w:bCs/>
        </w:rPr>
      </w:pPr>
      <w:r>
        <w:rPr>
          <w:bCs/>
        </w:rPr>
        <w:t>3</w:t>
      </w:r>
      <w:r w:rsidRPr="00B664DF">
        <w:rPr>
          <w:bCs/>
        </w:rPr>
        <w:t>.</w:t>
      </w:r>
      <w:r>
        <w:rPr>
          <w:bCs/>
        </w:rPr>
        <w:t>3</w:t>
      </w:r>
      <w:r w:rsidRPr="00B664DF">
        <w:rPr>
          <w:bCs/>
        </w:rPr>
        <w:t xml:space="preserve"> Zamawiający, najpóźniej przed otwarciem ofert, udostępni</w:t>
      </w:r>
      <w:r>
        <w:rPr>
          <w:bCs/>
        </w:rPr>
        <w:t>a</w:t>
      </w:r>
      <w:r w:rsidRPr="00B664DF">
        <w:rPr>
          <w:bCs/>
        </w:rPr>
        <w:t xml:space="preserve"> na </w:t>
      </w:r>
      <w:r>
        <w:rPr>
          <w:bCs/>
        </w:rPr>
        <w:t>Platformie e-Zamówienia</w:t>
      </w:r>
      <w:r w:rsidRPr="00B664DF">
        <w:rPr>
          <w:bCs/>
        </w:rPr>
        <w:t xml:space="preserve"> informację o kwocie, jaką zamierza przeznaczyć na sfinansowanie zamówienia.</w:t>
      </w:r>
    </w:p>
    <w:p w14:paraId="691AC374" w14:textId="00E0CA15" w:rsidR="00237F8F" w:rsidRPr="00B664DF" w:rsidRDefault="00237F8F" w:rsidP="00237F8F">
      <w:pPr>
        <w:jc w:val="both"/>
        <w:rPr>
          <w:bCs/>
        </w:rPr>
      </w:pPr>
      <w:r>
        <w:rPr>
          <w:bCs/>
        </w:rPr>
        <w:t>3</w:t>
      </w:r>
      <w:r w:rsidRPr="00B664DF">
        <w:rPr>
          <w:bCs/>
        </w:rPr>
        <w:t>.</w:t>
      </w:r>
      <w:r>
        <w:rPr>
          <w:bCs/>
        </w:rPr>
        <w:t>4</w:t>
      </w:r>
      <w:r w:rsidRPr="00B664DF">
        <w:rPr>
          <w:bCs/>
        </w:rPr>
        <w:t xml:space="preserve"> Zamawiający, niezwłocznie po otwarciu ofert, udostępnia na </w:t>
      </w:r>
      <w:r>
        <w:rPr>
          <w:bCs/>
        </w:rPr>
        <w:t>Platformie e-Zamówienia</w:t>
      </w:r>
      <w:r w:rsidRPr="00B664DF">
        <w:rPr>
          <w:bCs/>
        </w:rPr>
        <w:t xml:space="preserve"> informacje o:</w:t>
      </w:r>
    </w:p>
    <w:p w14:paraId="42C9250A" w14:textId="77777777" w:rsidR="00237F8F" w:rsidRPr="00B664DF" w:rsidRDefault="00237F8F" w:rsidP="00237F8F">
      <w:pPr>
        <w:jc w:val="both"/>
        <w:rPr>
          <w:bCs/>
        </w:rPr>
      </w:pPr>
      <w:r w:rsidRPr="00B664DF">
        <w:rPr>
          <w:bCs/>
        </w:rPr>
        <w:t>a) nazwach albo imionach i nazwiskach oraz siedzibach lub miejscowościach prowadzonej działalności gospodarczej bądź miejscach zamieszkania wykonawców, których oferty zostały otwarte;</w:t>
      </w:r>
    </w:p>
    <w:p w14:paraId="399ED0B1" w14:textId="4AB53509" w:rsidR="00237F8F" w:rsidRDefault="00237F8F" w:rsidP="00237F8F">
      <w:pPr>
        <w:jc w:val="both"/>
        <w:rPr>
          <w:bCs/>
        </w:rPr>
      </w:pPr>
      <w:r w:rsidRPr="00B664DF">
        <w:rPr>
          <w:bCs/>
        </w:rPr>
        <w:t>b) cenach lub kosztach zawartych w ofertach.</w:t>
      </w:r>
    </w:p>
    <w:p w14:paraId="24C076F5" w14:textId="3EBEF57D" w:rsidR="00237F8F" w:rsidRDefault="00237F8F" w:rsidP="00237F8F">
      <w:pPr>
        <w:jc w:val="both"/>
        <w:rPr>
          <w:bCs/>
        </w:rPr>
      </w:pPr>
      <w:r>
        <w:rPr>
          <w:bCs/>
        </w:rPr>
        <w:t>3.5. W przypadku wystąpienia awarii systemu teleinformatycznego, która spowoduje brak możliwości otwarcia ofert w terminie określonym przez Zamawiającego, otwarcie nastąpi niezwłocznie po usunięciu awarii.</w:t>
      </w:r>
    </w:p>
    <w:p w14:paraId="3EDC9ABF" w14:textId="7C4C7C86" w:rsidR="00237F8F" w:rsidRDefault="00237F8F" w:rsidP="00237F8F">
      <w:pPr>
        <w:jc w:val="both"/>
        <w:rPr>
          <w:b/>
          <w:bCs/>
        </w:rPr>
      </w:pPr>
      <w:r>
        <w:rPr>
          <w:bCs/>
        </w:rPr>
        <w:t>3.6. Zamawiający poinformuje o zmianie terminu otwarcia ofert na Platformie e-Zamówienia.</w:t>
      </w:r>
    </w:p>
    <w:p w14:paraId="452CC956" w14:textId="77777777" w:rsidR="0011002B" w:rsidRDefault="0011002B" w:rsidP="0007556F">
      <w:pPr>
        <w:jc w:val="both"/>
        <w:rPr>
          <w:b/>
          <w:bCs/>
        </w:rPr>
      </w:pPr>
    </w:p>
    <w:p w14:paraId="2C76423B" w14:textId="559EB905" w:rsidR="00374C55" w:rsidRPr="003337A7" w:rsidRDefault="0011002B" w:rsidP="0007556F">
      <w:pPr>
        <w:jc w:val="both"/>
        <w:rPr>
          <w:b/>
          <w:bCs/>
        </w:rPr>
      </w:pPr>
      <w:r>
        <w:rPr>
          <w:b/>
          <w:bCs/>
        </w:rPr>
        <w:t xml:space="preserve">4. </w:t>
      </w:r>
      <w:r w:rsidR="001C29B8" w:rsidRPr="003337A7">
        <w:rPr>
          <w:b/>
          <w:bCs/>
        </w:rPr>
        <w:t>Termin związania ofertą.</w:t>
      </w:r>
    </w:p>
    <w:p w14:paraId="4FD7983D" w14:textId="62B11DCC" w:rsidR="00374C55" w:rsidRPr="003337A7" w:rsidRDefault="0011002B" w:rsidP="0007556F">
      <w:pPr>
        <w:jc w:val="both"/>
        <w:rPr>
          <w:bCs/>
        </w:rPr>
      </w:pPr>
      <w:r>
        <w:rPr>
          <w:bCs/>
        </w:rPr>
        <w:t>4</w:t>
      </w:r>
      <w:r w:rsidR="001C29B8" w:rsidRPr="003337A7">
        <w:rPr>
          <w:bCs/>
        </w:rPr>
        <w:t>.1 Wykonawca jest związany ofertą</w:t>
      </w:r>
      <w:r w:rsidR="00EF67C7">
        <w:rPr>
          <w:bCs/>
        </w:rPr>
        <w:t xml:space="preserve"> </w:t>
      </w:r>
      <w:r w:rsidR="001C29B8" w:rsidRPr="003337A7">
        <w:rPr>
          <w:bCs/>
        </w:rPr>
        <w:t>30</w:t>
      </w:r>
      <w:r w:rsidR="0007556F">
        <w:rPr>
          <w:bCs/>
        </w:rPr>
        <w:t xml:space="preserve"> </w:t>
      </w:r>
      <w:r w:rsidR="001C29B8" w:rsidRPr="003337A7">
        <w:rPr>
          <w:bCs/>
        </w:rPr>
        <w:t xml:space="preserve">dni od upływu terminu składania ofert, przy czym pierwszym dniem terminu związania ofertą jest dzień, w którym upływa termin składania ofert </w:t>
      </w:r>
      <w:r w:rsidR="001C29B8" w:rsidRPr="007313CD">
        <w:rPr>
          <w:b/>
        </w:rPr>
        <w:t xml:space="preserve">tj. do dnia </w:t>
      </w:r>
      <w:r w:rsidR="005D5EEF" w:rsidRPr="007313CD">
        <w:rPr>
          <w:b/>
        </w:rPr>
        <w:t>2</w:t>
      </w:r>
      <w:r w:rsidR="007313CD" w:rsidRPr="007313CD">
        <w:rPr>
          <w:b/>
        </w:rPr>
        <w:t>2</w:t>
      </w:r>
      <w:r w:rsidR="00EF67C7" w:rsidRPr="007313CD">
        <w:rPr>
          <w:b/>
        </w:rPr>
        <w:t>.0</w:t>
      </w:r>
      <w:r w:rsidR="005D5EEF" w:rsidRPr="007313CD">
        <w:rPr>
          <w:b/>
        </w:rPr>
        <w:t>2</w:t>
      </w:r>
      <w:r w:rsidR="00EF67C7" w:rsidRPr="007313CD">
        <w:rPr>
          <w:b/>
        </w:rPr>
        <w:t>.</w:t>
      </w:r>
      <w:r w:rsidR="0038602F" w:rsidRPr="007313CD">
        <w:rPr>
          <w:b/>
        </w:rPr>
        <w:t>202</w:t>
      </w:r>
      <w:r w:rsidR="00EF67C7" w:rsidRPr="007313CD">
        <w:rPr>
          <w:b/>
        </w:rPr>
        <w:t xml:space="preserve">3 </w:t>
      </w:r>
      <w:r w:rsidR="00A93189" w:rsidRPr="007313CD">
        <w:rPr>
          <w:b/>
        </w:rPr>
        <w:t>r.</w:t>
      </w:r>
    </w:p>
    <w:p w14:paraId="1CF84EF4" w14:textId="3372E2A8" w:rsidR="00374C55" w:rsidRPr="003337A7" w:rsidRDefault="0011002B" w:rsidP="00932C08">
      <w:pPr>
        <w:jc w:val="both"/>
        <w:rPr>
          <w:bCs/>
        </w:rPr>
      </w:pPr>
      <w:r>
        <w:rPr>
          <w:bCs/>
        </w:rPr>
        <w:t>4</w:t>
      </w:r>
      <w:r w:rsidR="001C29B8" w:rsidRPr="003337A7">
        <w:rPr>
          <w:bCs/>
        </w:rPr>
        <w:t>.2 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wskazany przez niego okres, nie dłuższy niż</w:t>
      </w:r>
      <w:r w:rsidR="001C29B8" w:rsidRPr="00A93189">
        <w:rPr>
          <w:bCs/>
        </w:rPr>
        <w:t>30</w:t>
      </w:r>
      <w:r w:rsidR="001C29B8" w:rsidRPr="003337A7">
        <w:rPr>
          <w:bCs/>
        </w:rPr>
        <w:t>dni.</w:t>
      </w:r>
    </w:p>
    <w:p w14:paraId="7CF9A49A" w14:textId="6FA26BAF" w:rsidR="00536426" w:rsidRDefault="0011002B" w:rsidP="00932C08">
      <w:pPr>
        <w:jc w:val="both"/>
        <w:rPr>
          <w:bCs/>
        </w:rPr>
      </w:pPr>
      <w:r>
        <w:rPr>
          <w:bCs/>
        </w:rPr>
        <w:t>4</w:t>
      </w:r>
      <w:r w:rsidR="001C29B8" w:rsidRPr="003337A7">
        <w:rPr>
          <w:bCs/>
        </w:rPr>
        <w:t>.3 Przedłużenie terminu związania ofertą, wymaga złożenia przez wykonawcę pisemnego oświadczenia o wyrażeniu zgody na przedłużenie terminu związania ofertą.</w:t>
      </w:r>
    </w:p>
    <w:p w14:paraId="102CB078" w14:textId="77777777" w:rsidR="00D47608" w:rsidRPr="003337A7" w:rsidRDefault="00D47608" w:rsidP="00932C08">
      <w:pPr>
        <w:jc w:val="both"/>
        <w:rPr>
          <w:bCs/>
        </w:rPr>
      </w:pPr>
    </w:p>
    <w:p w14:paraId="1D7A9D46" w14:textId="2C3AC083" w:rsidR="00374C55" w:rsidRPr="003337A7" w:rsidRDefault="0011002B" w:rsidP="00932C08">
      <w:pPr>
        <w:jc w:val="both"/>
        <w:rPr>
          <w:b/>
          <w:bCs/>
        </w:rPr>
      </w:pPr>
      <w:r>
        <w:rPr>
          <w:b/>
          <w:bCs/>
        </w:rPr>
        <w:t>5</w:t>
      </w:r>
      <w:r w:rsidR="001C29B8" w:rsidRPr="003337A7">
        <w:rPr>
          <w:b/>
          <w:bCs/>
        </w:rPr>
        <w:t>. Opis kryteriów oceny ofert wraz z podaniem wag tych kryteriów i sposobu oceny ofert.</w:t>
      </w:r>
    </w:p>
    <w:p w14:paraId="03F04A52" w14:textId="1782581D" w:rsidR="00524C51" w:rsidRPr="00B37E3A" w:rsidRDefault="00932C08" w:rsidP="00932C08">
      <w:pPr>
        <w:suppressAutoHyphens w:val="0"/>
        <w:autoSpaceDE w:val="0"/>
        <w:autoSpaceDN w:val="0"/>
        <w:adjustRightInd w:val="0"/>
        <w:jc w:val="both"/>
        <w:rPr>
          <w:rFonts w:eastAsia="Calibri"/>
          <w:color w:val="000000"/>
          <w:lang w:eastAsia="pl-PL"/>
        </w:rPr>
      </w:pPr>
      <w:r>
        <w:rPr>
          <w:rFonts w:eastAsia="Calibri"/>
          <w:color w:val="000000"/>
          <w:lang w:eastAsia="pl-PL"/>
        </w:rPr>
        <w:t>5</w:t>
      </w:r>
      <w:r w:rsidR="00524C51">
        <w:rPr>
          <w:rFonts w:eastAsia="Calibri"/>
          <w:color w:val="000000"/>
          <w:lang w:eastAsia="pl-PL"/>
        </w:rPr>
        <w:t xml:space="preserve">.1 </w:t>
      </w:r>
      <w:r w:rsidR="00524C51" w:rsidRPr="00B37E3A">
        <w:rPr>
          <w:rFonts w:eastAsia="Calibri"/>
          <w:color w:val="000000"/>
          <w:lang w:eastAsia="pl-PL"/>
        </w:rPr>
        <w:t xml:space="preserve">Wybór oferty najkorzystniejszej zostanie dokonany według następujących kryteriów oceny ofert: </w:t>
      </w:r>
    </w:p>
    <w:tbl>
      <w:tblPr>
        <w:tblW w:w="0" w:type="auto"/>
        <w:tblBorders>
          <w:top w:val="nil"/>
          <w:left w:val="nil"/>
          <w:bottom w:val="nil"/>
          <w:right w:val="nil"/>
        </w:tblBorders>
        <w:tblLayout w:type="fixed"/>
        <w:tblLook w:val="0000" w:firstRow="0" w:lastRow="0" w:firstColumn="0" w:lastColumn="0" w:noHBand="0" w:noVBand="0"/>
      </w:tblPr>
      <w:tblGrid>
        <w:gridCol w:w="3085"/>
        <w:gridCol w:w="851"/>
      </w:tblGrid>
      <w:tr w:rsidR="00524C51" w:rsidRPr="00B37E3A" w14:paraId="039C398B" w14:textId="77777777" w:rsidTr="00260C54">
        <w:trPr>
          <w:trHeight w:val="88"/>
        </w:trPr>
        <w:tc>
          <w:tcPr>
            <w:tcW w:w="3085" w:type="dxa"/>
          </w:tcPr>
          <w:p w14:paraId="345FCEA2" w14:textId="77777777" w:rsidR="00524C51" w:rsidRPr="00B37E3A" w:rsidRDefault="00524C51" w:rsidP="00932C08">
            <w:pPr>
              <w:suppressAutoHyphens w:val="0"/>
              <w:autoSpaceDE w:val="0"/>
              <w:autoSpaceDN w:val="0"/>
              <w:adjustRightInd w:val="0"/>
              <w:jc w:val="both"/>
              <w:rPr>
                <w:rFonts w:eastAsia="Calibri"/>
                <w:color w:val="000000"/>
                <w:lang w:eastAsia="pl-PL"/>
              </w:rPr>
            </w:pPr>
            <w:r w:rsidRPr="00B37E3A">
              <w:rPr>
                <w:rFonts w:eastAsia="Calibri"/>
                <w:b/>
                <w:bCs/>
                <w:color w:val="000000"/>
                <w:lang w:eastAsia="pl-PL"/>
              </w:rPr>
              <w:t xml:space="preserve">Kryterium </w:t>
            </w:r>
          </w:p>
        </w:tc>
        <w:tc>
          <w:tcPr>
            <w:tcW w:w="851" w:type="dxa"/>
          </w:tcPr>
          <w:p w14:paraId="5A86E216" w14:textId="77777777" w:rsidR="00524C51" w:rsidRPr="00B37E3A" w:rsidRDefault="00524C51" w:rsidP="00932C08">
            <w:pPr>
              <w:suppressAutoHyphens w:val="0"/>
              <w:autoSpaceDE w:val="0"/>
              <w:autoSpaceDN w:val="0"/>
              <w:adjustRightInd w:val="0"/>
              <w:jc w:val="both"/>
              <w:rPr>
                <w:rFonts w:eastAsia="Calibri"/>
                <w:color w:val="000000"/>
                <w:lang w:eastAsia="pl-PL"/>
              </w:rPr>
            </w:pPr>
            <w:r w:rsidRPr="00B37E3A">
              <w:rPr>
                <w:rFonts w:eastAsia="Calibri"/>
                <w:b/>
                <w:bCs/>
                <w:color w:val="000000"/>
                <w:lang w:eastAsia="pl-PL"/>
              </w:rPr>
              <w:t xml:space="preserve">Waga </w:t>
            </w:r>
          </w:p>
        </w:tc>
      </w:tr>
      <w:tr w:rsidR="00524C51" w:rsidRPr="00B37E3A" w14:paraId="7D9D91B9" w14:textId="77777777" w:rsidTr="00260C54">
        <w:trPr>
          <w:trHeight w:val="90"/>
        </w:trPr>
        <w:tc>
          <w:tcPr>
            <w:tcW w:w="3085" w:type="dxa"/>
          </w:tcPr>
          <w:p w14:paraId="1B582AEB" w14:textId="77777777" w:rsidR="00524C51" w:rsidRPr="00B37E3A" w:rsidRDefault="00524C51" w:rsidP="00932C08">
            <w:pPr>
              <w:suppressAutoHyphens w:val="0"/>
              <w:autoSpaceDE w:val="0"/>
              <w:autoSpaceDN w:val="0"/>
              <w:adjustRightInd w:val="0"/>
              <w:jc w:val="both"/>
              <w:rPr>
                <w:rFonts w:eastAsia="Calibri"/>
                <w:color w:val="000000"/>
                <w:lang w:eastAsia="pl-PL"/>
              </w:rPr>
            </w:pPr>
            <w:r w:rsidRPr="00B37E3A">
              <w:rPr>
                <w:rFonts w:eastAsia="Calibri"/>
                <w:color w:val="000000"/>
                <w:lang w:eastAsia="pl-PL"/>
              </w:rPr>
              <w:t xml:space="preserve">[C] Cena </w:t>
            </w:r>
          </w:p>
        </w:tc>
        <w:tc>
          <w:tcPr>
            <w:tcW w:w="851" w:type="dxa"/>
          </w:tcPr>
          <w:p w14:paraId="20732D4C" w14:textId="77777777" w:rsidR="00524C51" w:rsidRPr="00B37E3A" w:rsidRDefault="00524C51" w:rsidP="00932C08">
            <w:pPr>
              <w:suppressAutoHyphens w:val="0"/>
              <w:autoSpaceDE w:val="0"/>
              <w:autoSpaceDN w:val="0"/>
              <w:adjustRightInd w:val="0"/>
              <w:jc w:val="both"/>
              <w:rPr>
                <w:rFonts w:eastAsia="Calibri"/>
                <w:color w:val="000000"/>
                <w:lang w:eastAsia="pl-PL"/>
              </w:rPr>
            </w:pPr>
            <w:r>
              <w:rPr>
                <w:rFonts w:eastAsia="Calibri"/>
                <w:color w:val="000000"/>
                <w:lang w:eastAsia="pl-PL"/>
              </w:rPr>
              <w:t>100</w:t>
            </w:r>
            <w:r w:rsidRPr="00B37E3A">
              <w:rPr>
                <w:rFonts w:eastAsia="Calibri"/>
                <w:color w:val="000000"/>
                <w:lang w:eastAsia="pl-PL"/>
              </w:rPr>
              <w:t xml:space="preserve">% </w:t>
            </w:r>
          </w:p>
        </w:tc>
      </w:tr>
      <w:tr w:rsidR="00524C51" w:rsidRPr="00B37E3A" w14:paraId="7CCF26F0" w14:textId="77777777" w:rsidTr="00260C54">
        <w:trPr>
          <w:trHeight w:val="90"/>
        </w:trPr>
        <w:tc>
          <w:tcPr>
            <w:tcW w:w="3085" w:type="dxa"/>
          </w:tcPr>
          <w:p w14:paraId="20EC7399" w14:textId="77777777" w:rsidR="00524C51" w:rsidRPr="00B37E3A" w:rsidRDefault="00524C51" w:rsidP="00932C08">
            <w:pPr>
              <w:suppressAutoHyphens w:val="0"/>
              <w:autoSpaceDE w:val="0"/>
              <w:autoSpaceDN w:val="0"/>
              <w:adjustRightInd w:val="0"/>
              <w:jc w:val="both"/>
              <w:rPr>
                <w:rFonts w:eastAsia="Calibri"/>
                <w:color w:val="000000"/>
                <w:lang w:eastAsia="pl-PL"/>
              </w:rPr>
            </w:pPr>
          </w:p>
        </w:tc>
        <w:tc>
          <w:tcPr>
            <w:tcW w:w="851" w:type="dxa"/>
          </w:tcPr>
          <w:p w14:paraId="2A1B8522" w14:textId="77777777" w:rsidR="00524C51" w:rsidRPr="00B37E3A" w:rsidRDefault="00524C51" w:rsidP="00932C08">
            <w:pPr>
              <w:suppressAutoHyphens w:val="0"/>
              <w:autoSpaceDE w:val="0"/>
              <w:autoSpaceDN w:val="0"/>
              <w:adjustRightInd w:val="0"/>
              <w:jc w:val="both"/>
              <w:rPr>
                <w:rFonts w:eastAsia="Calibri"/>
                <w:color w:val="000000"/>
                <w:lang w:eastAsia="pl-PL"/>
              </w:rPr>
            </w:pPr>
          </w:p>
        </w:tc>
      </w:tr>
    </w:tbl>
    <w:p w14:paraId="3264B49D" w14:textId="52CE1C4F" w:rsidR="00EE2745" w:rsidRPr="00A60C6F" w:rsidRDefault="00932C08" w:rsidP="00932C08">
      <w:pPr>
        <w:suppressAutoHyphens w:val="0"/>
        <w:autoSpaceDE w:val="0"/>
        <w:autoSpaceDN w:val="0"/>
        <w:adjustRightInd w:val="0"/>
        <w:rPr>
          <w:rFonts w:eastAsia="Calibri"/>
          <w:color w:val="000000"/>
          <w:lang w:eastAsia="pl-PL"/>
        </w:rPr>
      </w:pPr>
      <w:r>
        <w:rPr>
          <w:rFonts w:eastAsia="Calibri"/>
          <w:color w:val="000000"/>
          <w:lang w:eastAsia="pl-PL"/>
        </w:rPr>
        <w:t>5</w:t>
      </w:r>
      <w:r w:rsidR="00524C51">
        <w:rPr>
          <w:rFonts w:eastAsia="Calibri"/>
          <w:color w:val="000000"/>
          <w:lang w:eastAsia="pl-PL"/>
        </w:rPr>
        <w:t xml:space="preserve">.2 </w:t>
      </w:r>
      <w:r w:rsidR="00524C51" w:rsidRPr="00B37E3A">
        <w:rPr>
          <w:rFonts w:eastAsia="Calibri"/>
          <w:color w:val="000000"/>
          <w:lang w:eastAsia="pl-PL"/>
        </w:rPr>
        <w:t xml:space="preserve">Jako najkorzystniejsza zostanie wybrana oferta, która nie podlega odrzuceniu oraz </w:t>
      </w:r>
      <w:r w:rsidR="00524C51">
        <w:rPr>
          <w:rFonts w:eastAsia="Calibri"/>
          <w:color w:val="000000"/>
          <w:lang w:eastAsia="pl-PL"/>
        </w:rPr>
        <w:t xml:space="preserve"> zaoferuje najniższą cenę przewozu. Za</w:t>
      </w:r>
      <w:r w:rsidR="00524C51" w:rsidRPr="00B37E3A">
        <w:rPr>
          <w:rFonts w:eastAsia="Calibri"/>
          <w:color w:val="000000"/>
          <w:lang w:eastAsia="pl-PL"/>
        </w:rPr>
        <w:t>mawiający będzie brał pod uwagę zaoferowaną cenę brutto za wykonanie zamówienia</w:t>
      </w:r>
      <w:r w:rsidR="00C518B8">
        <w:rPr>
          <w:rFonts w:eastAsia="Calibri"/>
          <w:color w:val="000000"/>
          <w:lang w:eastAsia="pl-PL"/>
        </w:rPr>
        <w:t>.</w:t>
      </w:r>
    </w:p>
    <w:p w14:paraId="513E31A0" w14:textId="77777777" w:rsidR="006154EA" w:rsidRDefault="006154EA" w:rsidP="00932C08">
      <w:pPr>
        <w:jc w:val="both"/>
        <w:rPr>
          <w:b/>
          <w:bCs/>
        </w:rPr>
      </w:pPr>
    </w:p>
    <w:p w14:paraId="5C71C94B" w14:textId="6A336889" w:rsidR="00374C55" w:rsidRPr="003337A7" w:rsidRDefault="00932C08" w:rsidP="00932C08">
      <w:pPr>
        <w:jc w:val="both"/>
        <w:rPr>
          <w:b/>
          <w:bCs/>
        </w:rPr>
      </w:pPr>
      <w:r>
        <w:rPr>
          <w:b/>
          <w:bCs/>
        </w:rPr>
        <w:t>6</w:t>
      </w:r>
      <w:r w:rsidR="00381EDE">
        <w:rPr>
          <w:b/>
          <w:bCs/>
        </w:rPr>
        <w:t>.</w:t>
      </w:r>
      <w:r w:rsidR="001C29B8" w:rsidRPr="003337A7">
        <w:rPr>
          <w:b/>
          <w:bCs/>
        </w:rPr>
        <w:t xml:space="preserve"> Projektowane postanowienia umowy w sprawie zamówienia publicznego, które zostaną wprowadzone do umowy w sprawie zamówienia publicznego.</w:t>
      </w:r>
    </w:p>
    <w:p w14:paraId="14442F6B" w14:textId="07B4FF9C" w:rsidR="00B511DA" w:rsidRPr="003337A7" w:rsidRDefault="00932C08" w:rsidP="00932C08">
      <w:pPr>
        <w:jc w:val="both"/>
        <w:rPr>
          <w:bCs/>
        </w:rPr>
      </w:pPr>
      <w:r>
        <w:rPr>
          <w:bCs/>
        </w:rPr>
        <w:t>6</w:t>
      </w:r>
      <w:r w:rsidR="00B511DA">
        <w:rPr>
          <w:bCs/>
        </w:rPr>
        <w:t xml:space="preserve">.1 </w:t>
      </w:r>
      <w:r w:rsidR="00B511DA" w:rsidRPr="003337A7">
        <w:rPr>
          <w:bCs/>
        </w:rPr>
        <w:t xml:space="preserve">Projektowane postanowienia umowy stanowią </w:t>
      </w:r>
      <w:r w:rsidR="00B511DA" w:rsidRPr="00AE60BF">
        <w:rPr>
          <w:bCs/>
        </w:rPr>
        <w:t xml:space="preserve">załącznik nr </w:t>
      </w:r>
      <w:r w:rsidR="00AE60BF" w:rsidRPr="00AE60BF">
        <w:rPr>
          <w:bCs/>
        </w:rPr>
        <w:t>6</w:t>
      </w:r>
      <w:r w:rsidR="00B511DA" w:rsidRPr="00AE60BF">
        <w:rPr>
          <w:bCs/>
        </w:rPr>
        <w:t xml:space="preserve"> do SWZ.</w:t>
      </w:r>
    </w:p>
    <w:p w14:paraId="16DBE84D" w14:textId="3F098F8C" w:rsidR="00B511DA" w:rsidRPr="003337A7" w:rsidRDefault="00932C08" w:rsidP="00932C08">
      <w:pPr>
        <w:jc w:val="both"/>
        <w:rPr>
          <w:bCs/>
        </w:rPr>
      </w:pPr>
      <w:r>
        <w:rPr>
          <w:bCs/>
        </w:rPr>
        <w:t>6</w:t>
      </w:r>
      <w:r w:rsidR="00B511DA">
        <w:rPr>
          <w:bCs/>
        </w:rPr>
        <w:t xml:space="preserve">.2 </w:t>
      </w:r>
      <w:r w:rsidR="00B511DA" w:rsidRPr="003337A7">
        <w:rPr>
          <w:bCs/>
        </w:rPr>
        <w:t>Złożenie oferty jest jednoznaczne z akceptacją przez wykonawcę projektowanych postanowień umowy.</w:t>
      </w:r>
    </w:p>
    <w:p w14:paraId="0D6B8FF1" w14:textId="77777777" w:rsidR="000A1D20" w:rsidRPr="000A1D20" w:rsidRDefault="000A1D20" w:rsidP="00932C08">
      <w:pPr>
        <w:jc w:val="both"/>
        <w:rPr>
          <w:bCs/>
        </w:rPr>
      </w:pPr>
    </w:p>
    <w:p w14:paraId="727DCC57" w14:textId="3AF52494" w:rsidR="00374C55" w:rsidRPr="003337A7" w:rsidRDefault="00932C08" w:rsidP="00932C08">
      <w:pPr>
        <w:jc w:val="both"/>
        <w:rPr>
          <w:b/>
          <w:bCs/>
        </w:rPr>
      </w:pPr>
      <w:r>
        <w:rPr>
          <w:b/>
          <w:bCs/>
        </w:rPr>
        <w:t>7</w:t>
      </w:r>
      <w:r w:rsidR="001C29B8" w:rsidRPr="003337A7">
        <w:rPr>
          <w:b/>
          <w:bCs/>
        </w:rPr>
        <w:t>. Zabezpieczenie należytego wykonania umowy.</w:t>
      </w:r>
    </w:p>
    <w:p w14:paraId="5F1523DC" w14:textId="77777777" w:rsidR="00374C55" w:rsidRPr="003337A7" w:rsidRDefault="001C29B8" w:rsidP="00932C08">
      <w:pPr>
        <w:jc w:val="both"/>
        <w:rPr>
          <w:bCs/>
        </w:rPr>
      </w:pPr>
      <w:r w:rsidRPr="003337A7">
        <w:rPr>
          <w:bCs/>
        </w:rPr>
        <w:t>Zamawiający nie wymaga wniesienia zabezpieczenia należytego wykonania umowy.</w:t>
      </w:r>
    </w:p>
    <w:p w14:paraId="490D8B4F" w14:textId="77777777" w:rsidR="00374C55" w:rsidRPr="003337A7" w:rsidRDefault="00374C55" w:rsidP="00932C08">
      <w:pPr>
        <w:jc w:val="both"/>
        <w:rPr>
          <w:bCs/>
        </w:rPr>
      </w:pPr>
    </w:p>
    <w:p w14:paraId="27A62E1E" w14:textId="4A84EB89" w:rsidR="00374C55" w:rsidRPr="003337A7" w:rsidRDefault="00932C08" w:rsidP="00932C08">
      <w:pPr>
        <w:jc w:val="both"/>
        <w:rPr>
          <w:b/>
          <w:bCs/>
        </w:rPr>
      </w:pPr>
      <w:r>
        <w:rPr>
          <w:b/>
          <w:bCs/>
        </w:rPr>
        <w:t>8</w:t>
      </w:r>
      <w:r w:rsidR="001C29B8" w:rsidRPr="003337A7">
        <w:rPr>
          <w:b/>
          <w:bCs/>
        </w:rPr>
        <w:t>. Informacja o formalnościach, jakie muszą zostać dopełnione po wyborze oferty w celu zwarcia umowy w sprawie zamówienia publicznego.</w:t>
      </w:r>
    </w:p>
    <w:p w14:paraId="2D43F543" w14:textId="6204C3AC" w:rsidR="00374C55" w:rsidRPr="003337A7" w:rsidRDefault="00932C08" w:rsidP="00932C08">
      <w:pPr>
        <w:jc w:val="both"/>
        <w:rPr>
          <w:bCs/>
        </w:rPr>
      </w:pPr>
      <w:r>
        <w:rPr>
          <w:bCs/>
        </w:rPr>
        <w:t>8</w:t>
      </w:r>
      <w:r w:rsidR="001C29B8" w:rsidRPr="003337A7">
        <w:rPr>
          <w:bCs/>
        </w:rPr>
        <w:t>.1 Zamawiający zawiera umowę w sprawie zamówienia publicznego w terminie nie krótszym niż 5 dni od dnia przesłania zawiadomienia o wyborze najkorzystniejszej oferty</w:t>
      </w:r>
      <w:r w:rsidR="009A6830">
        <w:rPr>
          <w:bCs/>
        </w:rPr>
        <w:t xml:space="preserve"> </w:t>
      </w:r>
      <w:r w:rsidR="001C29B8" w:rsidRPr="003337A7">
        <w:rPr>
          <w:bCs/>
        </w:rPr>
        <w:t>przy użyciu środków komunikacji elektronicznej.</w:t>
      </w:r>
    </w:p>
    <w:p w14:paraId="23EFA9FB" w14:textId="77777777" w:rsidR="007313CD" w:rsidRDefault="00932C08" w:rsidP="00932C08">
      <w:pPr>
        <w:jc w:val="both"/>
        <w:rPr>
          <w:bCs/>
        </w:rPr>
      </w:pPr>
      <w:r>
        <w:rPr>
          <w:bCs/>
        </w:rPr>
        <w:t>8</w:t>
      </w:r>
      <w:r w:rsidR="001C29B8" w:rsidRPr="003337A7">
        <w:rPr>
          <w:bCs/>
        </w:rPr>
        <w:t xml:space="preserve">.2 </w:t>
      </w:r>
      <w:r w:rsidR="001C29B8" w:rsidRPr="00BB7001">
        <w:rPr>
          <w:b/>
          <w:color w:val="FF0000"/>
        </w:rPr>
        <w:t>Wykonawca przed zawarciem umowy</w:t>
      </w:r>
      <w:r w:rsidR="007313CD" w:rsidRPr="00BB7001">
        <w:rPr>
          <w:b/>
          <w:color w:val="FF0000"/>
        </w:rPr>
        <w:t xml:space="preserve"> zobowiązany jest do złożenia:</w:t>
      </w:r>
    </w:p>
    <w:p w14:paraId="332DA6A9" w14:textId="5D0240B5" w:rsidR="006154EA" w:rsidRDefault="007313CD" w:rsidP="00932C08">
      <w:pPr>
        <w:jc w:val="both"/>
        <w:rPr>
          <w:bCs/>
        </w:rPr>
      </w:pPr>
      <w:r>
        <w:rPr>
          <w:bCs/>
        </w:rPr>
        <w:t xml:space="preserve">a) Aktualnej licencji na wykonywanie krajowego transportu drogowego w zakresie przewozu osób wydaną na podstawie  ustawy z dnia 6 września 2001 r. o transporcie drogowym (Dz. U. z 2022, poz. 180 z </w:t>
      </w:r>
      <w:proofErr w:type="spellStart"/>
      <w:r>
        <w:rPr>
          <w:bCs/>
        </w:rPr>
        <w:t>późn</w:t>
      </w:r>
      <w:proofErr w:type="spellEnd"/>
      <w:r>
        <w:rPr>
          <w:bCs/>
        </w:rPr>
        <w:t>. zm.)</w:t>
      </w:r>
    </w:p>
    <w:p w14:paraId="3A794AFA" w14:textId="061A24C3" w:rsidR="007313CD" w:rsidRDefault="007313CD" w:rsidP="00932C08">
      <w:pPr>
        <w:jc w:val="both"/>
        <w:rPr>
          <w:bCs/>
        </w:rPr>
      </w:pPr>
      <w:r>
        <w:rPr>
          <w:bCs/>
        </w:rPr>
        <w:t>b) Listy pracowników własnych i podwykonawców wykonujących bezpośrednio usługę przewozową wraz z oświadczeniem, że okazane kopie umów o pracę osób wymienionych na tej liście są zgodne z prawdą.</w:t>
      </w:r>
    </w:p>
    <w:p w14:paraId="34010ACE" w14:textId="16AE5AB1" w:rsidR="007313CD" w:rsidRPr="003337A7" w:rsidRDefault="007313CD" w:rsidP="00932C08">
      <w:pPr>
        <w:jc w:val="both"/>
        <w:rPr>
          <w:bCs/>
        </w:rPr>
      </w:pPr>
      <w:r>
        <w:rPr>
          <w:bCs/>
        </w:rPr>
        <w:t>c) Poli</w:t>
      </w:r>
      <w:r w:rsidR="00C15CB1">
        <w:rPr>
          <w:bCs/>
        </w:rPr>
        <w:t>s</w:t>
      </w:r>
      <w:r>
        <w:rPr>
          <w:bCs/>
        </w:rPr>
        <w:t>y ubezpieczeniowej na kwotę nie mniejszą niż wartość złożonej oferty w zakresie prowadzonej działalności.</w:t>
      </w:r>
    </w:p>
    <w:p w14:paraId="59A40571" w14:textId="6A638FB4" w:rsidR="00374C55" w:rsidRPr="003337A7" w:rsidRDefault="00932C08" w:rsidP="00932C08">
      <w:pPr>
        <w:jc w:val="both"/>
        <w:rPr>
          <w:bCs/>
        </w:rPr>
      </w:pPr>
      <w:r>
        <w:rPr>
          <w:bCs/>
        </w:rPr>
        <w:t>8</w:t>
      </w:r>
      <w:r w:rsidR="001C29B8" w:rsidRPr="003337A7">
        <w:rPr>
          <w:bCs/>
        </w:rPr>
        <w:t>.3 W przypadku wyboru oferty złożonej przez Wykonawców wspólnie ubiegających się o</w:t>
      </w:r>
      <w:r w:rsidR="00A93189">
        <w:rPr>
          <w:bCs/>
        </w:rPr>
        <w:t> </w:t>
      </w:r>
      <w:r w:rsidR="001C29B8" w:rsidRPr="003337A7">
        <w:rPr>
          <w:bCs/>
        </w:rPr>
        <w:t>udzielenie zamówienia, zamawiający będzie  żądał przed zawarciem umowy w sprawie zamówienia publicznego kopii umowy regulującej współpracę tych wykonawców.</w:t>
      </w:r>
    </w:p>
    <w:p w14:paraId="0471A85B" w14:textId="1E103AEA" w:rsidR="00374C55" w:rsidRPr="00CA60B2" w:rsidRDefault="00932C08" w:rsidP="00932C08">
      <w:pPr>
        <w:jc w:val="both"/>
        <w:rPr>
          <w:bCs/>
        </w:rPr>
      </w:pPr>
      <w:r>
        <w:rPr>
          <w:bCs/>
        </w:rPr>
        <w:t>8</w:t>
      </w:r>
      <w:r w:rsidR="001C29B8" w:rsidRPr="003337A7">
        <w:rPr>
          <w:bCs/>
        </w:rPr>
        <w:t>.4 Wykonawca będzie zobowiązany do podpisania umowy w miejscu i terminie wskazanym przez zamawiającego.</w:t>
      </w:r>
    </w:p>
    <w:p w14:paraId="1754588B" w14:textId="77777777" w:rsidR="000A1D20" w:rsidRDefault="000A1D20" w:rsidP="00932C08">
      <w:pPr>
        <w:jc w:val="both"/>
        <w:rPr>
          <w:bCs/>
        </w:rPr>
      </w:pPr>
    </w:p>
    <w:p w14:paraId="19D589CA" w14:textId="71687EF4" w:rsidR="00374C55" w:rsidRPr="00CA60B2" w:rsidRDefault="00932C08" w:rsidP="00932C08">
      <w:pPr>
        <w:jc w:val="both"/>
        <w:rPr>
          <w:b/>
          <w:bCs/>
        </w:rPr>
      </w:pPr>
      <w:r>
        <w:rPr>
          <w:b/>
          <w:bCs/>
        </w:rPr>
        <w:t>9</w:t>
      </w:r>
      <w:r w:rsidR="001C29B8" w:rsidRPr="00CA60B2">
        <w:rPr>
          <w:b/>
          <w:bCs/>
        </w:rPr>
        <w:t>. Wykaz załączników</w:t>
      </w:r>
    </w:p>
    <w:p w14:paraId="03C00C0F" w14:textId="733A3036" w:rsidR="004E173E" w:rsidRPr="004E173E" w:rsidRDefault="004E173E" w:rsidP="00932C08">
      <w:pPr>
        <w:suppressAutoHyphens w:val="0"/>
        <w:autoSpaceDE w:val="0"/>
        <w:autoSpaceDN w:val="0"/>
        <w:adjustRightInd w:val="0"/>
        <w:rPr>
          <w:rFonts w:eastAsia="Calibri"/>
          <w:color w:val="000000"/>
          <w:sz w:val="23"/>
          <w:szCs w:val="23"/>
          <w:lang w:eastAsia="pl-PL"/>
        </w:rPr>
      </w:pPr>
      <w:r>
        <w:rPr>
          <w:rFonts w:eastAsia="Calibri"/>
          <w:color w:val="000000"/>
          <w:sz w:val="23"/>
          <w:szCs w:val="23"/>
          <w:lang w:eastAsia="pl-PL"/>
        </w:rPr>
        <w:t xml:space="preserve">Załącznik nr </w:t>
      </w:r>
      <w:r w:rsidR="00FA238C">
        <w:rPr>
          <w:rFonts w:eastAsia="Calibri"/>
          <w:color w:val="000000"/>
          <w:sz w:val="23"/>
          <w:szCs w:val="23"/>
          <w:lang w:eastAsia="pl-PL"/>
        </w:rPr>
        <w:t>1</w:t>
      </w:r>
      <w:r>
        <w:rPr>
          <w:rFonts w:eastAsia="Calibri"/>
          <w:color w:val="000000"/>
          <w:sz w:val="23"/>
          <w:szCs w:val="23"/>
          <w:lang w:eastAsia="pl-PL"/>
        </w:rPr>
        <w:t xml:space="preserve"> – O</w:t>
      </w:r>
      <w:r w:rsidRPr="004E173E">
        <w:rPr>
          <w:rFonts w:eastAsia="Calibri"/>
          <w:color w:val="000000"/>
          <w:sz w:val="23"/>
          <w:szCs w:val="23"/>
          <w:lang w:eastAsia="pl-PL"/>
        </w:rPr>
        <w:t xml:space="preserve">świadczenie Wykonawcy o niepodleganiu wykluczeniu z postępowania </w:t>
      </w:r>
    </w:p>
    <w:p w14:paraId="799B4E06" w14:textId="2797F380" w:rsidR="004E173E" w:rsidRDefault="004E173E" w:rsidP="00932C08">
      <w:pPr>
        <w:suppressAutoHyphens w:val="0"/>
        <w:autoSpaceDE w:val="0"/>
        <w:autoSpaceDN w:val="0"/>
        <w:adjustRightInd w:val="0"/>
        <w:rPr>
          <w:rFonts w:eastAsia="Calibri"/>
          <w:color w:val="000000"/>
          <w:sz w:val="23"/>
          <w:szCs w:val="23"/>
          <w:lang w:eastAsia="pl-PL"/>
        </w:rPr>
      </w:pPr>
      <w:r>
        <w:rPr>
          <w:rFonts w:eastAsia="Calibri"/>
          <w:color w:val="000000"/>
          <w:sz w:val="23"/>
          <w:szCs w:val="23"/>
          <w:lang w:eastAsia="pl-PL"/>
        </w:rPr>
        <w:t xml:space="preserve">Załącznik nr </w:t>
      </w:r>
      <w:r w:rsidR="00FA238C">
        <w:rPr>
          <w:rFonts w:eastAsia="Calibri"/>
          <w:color w:val="000000"/>
          <w:sz w:val="23"/>
          <w:szCs w:val="23"/>
          <w:lang w:eastAsia="pl-PL"/>
        </w:rPr>
        <w:t>2</w:t>
      </w:r>
      <w:r>
        <w:rPr>
          <w:rFonts w:eastAsia="Calibri"/>
          <w:color w:val="000000"/>
          <w:sz w:val="23"/>
          <w:szCs w:val="23"/>
          <w:lang w:eastAsia="pl-PL"/>
        </w:rPr>
        <w:t xml:space="preserve"> – O</w:t>
      </w:r>
      <w:r w:rsidRPr="004E173E">
        <w:rPr>
          <w:rFonts w:eastAsia="Calibri"/>
          <w:color w:val="000000"/>
          <w:sz w:val="23"/>
          <w:szCs w:val="23"/>
          <w:lang w:eastAsia="pl-PL"/>
        </w:rPr>
        <w:t xml:space="preserve">świadczenia o spełnianiu warunków udziału w postępowaniu. </w:t>
      </w:r>
    </w:p>
    <w:p w14:paraId="0B652EAC" w14:textId="4277A917" w:rsidR="000D0F34" w:rsidRPr="004E173E" w:rsidRDefault="000D0F34" w:rsidP="00932C08">
      <w:pPr>
        <w:suppressAutoHyphens w:val="0"/>
        <w:autoSpaceDE w:val="0"/>
        <w:autoSpaceDN w:val="0"/>
        <w:adjustRightInd w:val="0"/>
        <w:rPr>
          <w:rFonts w:eastAsia="Calibri"/>
          <w:color w:val="000000"/>
          <w:sz w:val="23"/>
          <w:szCs w:val="23"/>
          <w:lang w:eastAsia="pl-PL"/>
        </w:rPr>
      </w:pPr>
      <w:r w:rsidRPr="004E173E">
        <w:rPr>
          <w:rFonts w:eastAsia="Calibri"/>
          <w:color w:val="000000"/>
          <w:sz w:val="23"/>
          <w:szCs w:val="23"/>
          <w:lang w:eastAsia="pl-PL"/>
        </w:rPr>
        <w:t xml:space="preserve">Załącznik nr </w:t>
      </w:r>
      <w:r>
        <w:rPr>
          <w:rFonts w:eastAsia="Calibri"/>
          <w:color w:val="000000"/>
          <w:sz w:val="23"/>
          <w:szCs w:val="23"/>
          <w:lang w:eastAsia="pl-PL"/>
        </w:rPr>
        <w:t>3</w:t>
      </w:r>
      <w:r w:rsidRPr="004E173E">
        <w:rPr>
          <w:rFonts w:eastAsia="Calibri"/>
          <w:color w:val="000000"/>
          <w:sz w:val="23"/>
          <w:szCs w:val="23"/>
          <w:lang w:eastAsia="pl-PL"/>
        </w:rPr>
        <w:t xml:space="preserve"> – </w:t>
      </w:r>
      <w:r>
        <w:rPr>
          <w:rFonts w:eastAsia="Calibri"/>
          <w:color w:val="000000"/>
          <w:sz w:val="23"/>
          <w:szCs w:val="23"/>
          <w:lang w:eastAsia="pl-PL"/>
        </w:rPr>
        <w:t>F</w:t>
      </w:r>
      <w:r w:rsidRPr="004E173E">
        <w:rPr>
          <w:rFonts w:eastAsia="Calibri"/>
          <w:color w:val="000000"/>
          <w:sz w:val="23"/>
          <w:szCs w:val="23"/>
          <w:lang w:eastAsia="pl-PL"/>
        </w:rPr>
        <w:t xml:space="preserve">ormularz Oferty </w:t>
      </w:r>
    </w:p>
    <w:p w14:paraId="4EE3BABA" w14:textId="27127164" w:rsidR="00A60C6F" w:rsidRPr="004E173E" w:rsidRDefault="00A60C6F" w:rsidP="00932C08">
      <w:pPr>
        <w:suppressAutoHyphens w:val="0"/>
        <w:autoSpaceDE w:val="0"/>
        <w:autoSpaceDN w:val="0"/>
        <w:adjustRightInd w:val="0"/>
        <w:rPr>
          <w:rFonts w:eastAsia="Calibri"/>
          <w:color w:val="000000"/>
          <w:sz w:val="23"/>
          <w:szCs w:val="23"/>
          <w:lang w:eastAsia="pl-PL"/>
        </w:rPr>
      </w:pPr>
      <w:r w:rsidRPr="004E173E">
        <w:rPr>
          <w:rFonts w:eastAsia="Calibri"/>
          <w:color w:val="000000"/>
          <w:sz w:val="23"/>
          <w:szCs w:val="23"/>
          <w:lang w:eastAsia="pl-PL"/>
        </w:rPr>
        <w:t xml:space="preserve">Załącznik nr </w:t>
      </w:r>
      <w:r w:rsidR="00740E3F">
        <w:rPr>
          <w:rFonts w:eastAsia="Calibri"/>
          <w:color w:val="000000"/>
          <w:sz w:val="23"/>
          <w:szCs w:val="23"/>
          <w:lang w:eastAsia="pl-PL"/>
        </w:rPr>
        <w:t>4</w:t>
      </w:r>
      <w:r w:rsidRPr="004E173E">
        <w:rPr>
          <w:rFonts w:eastAsia="Calibri"/>
          <w:color w:val="000000"/>
          <w:sz w:val="23"/>
          <w:szCs w:val="23"/>
          <w:lang w:eastAsia="pl-PL"/>
        </w:rPr>
        <w:t xml:space="preserve"> - Wzór umowy </w:t>
      </w:r>
    </w:p>
    <w:sectPr w:rsidR="00A60C6F" w:rsidRPr="004E173E" w:rsidSect="00975A9F">
      <w:footerReference w:type="default" r:id="rId17"/>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1536" w14:textId="77777777" w:rsidR="00370C7C" w:rsidRDefault="00370C7C" w:rsidP="00397F68">
      <w:r>
        <w:separator/>
      </w:r>
    </w:p>
  </w:endnote>
  <w:endnote w:type="continuationSeparator" w:id="0">
    <w:p w14:paraId="7D8AB911" w14:textId="77777777" w:rsidR="00370C7C" w:rsidRDefault="00370C7C" w:rsidP="0039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DBA2" w14:textId="77777777" w:rsidR="00E44D7B" w:rsidRDefault="00975A9F">
    <w:pPr>
      <w:pStyle w:val="Stopka"/>
      <w:jc w:val="right"/>
    </w:pPr>
    <w:r>
      <w:fldChar w:fldCharType="begin"/>
    </w:r>
    <w:r w:rsidR="007C5741">
      <w:instrText>PAGE   \* MERGEFORMAT</w:instrText>
    </w:r>
    <w:r>
      <w:fldChar w:fldCharType="separate"/>
    </w:r>
    <w:r w:rsidR="00EF67C7">
      <w:rPr>
        <w:noProof/>
      </w:rPr>
      <w:t>2</w:t>
    </w:r>
    <w:r>
      <w:rPr>
        <w:noProof/>
      </w:rPr>
      <w:fldChar w:fldCharType="end"/>
    </w:r>
  </w:p>
  <w:p w14:paraId="1016A727" w14:textId="77777777" w:rsidR="00E44D7B" w:rsidRDefault="00E44D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DDAB" w14:textId="77777777" w:rsidR="00370C7C" w:rsidRDefault="00370C7C" w:rsidP="00397F68">
      <w:r>
        <w:separator/>
      </w:r>
    </w:p>
  </w:footnote>
  <w:footnote w:type="continuationSeparator" w:id="0">
    <w:p w14:paraId="6B4F6C66" w14:textId="77777777" w:rsidR="00370C7C" w:rsidRDefault="00370C7C" w:rsidP="00397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601DC"/>
    <w:multiLevelType w:val="hybridMultilevel"/>
    <w:tmpl w:val="3B07981C"/>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B8DDF1"/>
    <w:multiLevelType w:val="hybridMultilevel"/>
    <w:tmpl w:val="C0265EB2"/>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8143B4"/>
    <w:multiLevelType w:val="hybridMultilevel"/>
    <w:tmpl w:val="397FEB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75290B"/>
    <w:multiLevelType w:val="multilevel"/>
    <w:tmpl w:val="6512D6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D40760"/>
    <w:multiLevelType w:val="multilevel"/>
    <w:tmpl w:val="52F6320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DC6B27"/>
    <w:multiLevelType w:val="multilevel"/>
    <w:tmpl w:val="1488075C"/>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E093A"/>
    <w:multiLevelType w:val="multilevel"/>
    <w:tmpl w:val="35345CC4"/>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decimal"/>
      <w:lvlText w:val="%3)"/>
      <w:lvlJc w:val="left"/>
      <w:pPr>
        <w:ind w:left="2727" w:hanging="360"/>
      </w:p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7" w15:restartNumberingAfterBreak="0">
    <w:nsid w:val="1BB2241E"/>
    <w:multiLevelType w:val="hybridMultilevel"/>
    <w:tmpl w:val="FF94909E"/>
    <w:lvl w:ilvl="0" w:tplc="5FB892EA">
      <w:start w:val="1"/>
      <w:numFmt w:val="lowerLetter"/>
      <w:lvlText w:val="%1)"/>
      <w:lvlJc w:val="left"/>
      <w:pPr>
        <w:ind w:left="720" w:hanging="360"/>
      </w:pPr>
      <w:rPr>
        <w:rFonts w:ascii="Times New Roman" w:eastAsia="Times New Roman" w:hAnsi="Times New Roman" w:cs="Times New Roman"/>
      </w:rPr>
    </w:lvl>
    <w:lvl w:ilvl="1" w:tplc="D52E0098">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23866"/>
    <w:multiLevelType w:val="multilevel"/>
    <w:tmpl w:val="D6B43DB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F7B5B62"/>
    <w:multiLevelType w:val="multilevel"/>
    <w:tmpl w:val="1F0218E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4F68EE"/>
    <w:multiLevelType w:val="multilevel"/>
    <w:tmpl w:val="647A0452"/>
    <w:lvl w:ilvl="0">
      <w:start w:val="3"/>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649C81"/>
    <w:multiLevelType w:val="hybridMultilevel"/>
    <w:tmpl w:val="B7C22A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334636"/>
    <w:multiLevelType w:val="multilevel"/>
    <w:tmpl w:val="B470D2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B27DB"/>
    <w:multiLevelType w:val="multilevel"/>
    <w:tmpl w:val="62D63950"/>
    <w:lvl w:ilvl="0">
      <w:start w:val="1"/>
      <w:numFmt w:val="decimal"/>
      <w:lvlText w:val="%1)"/>
      <w:lvlJc w:val="left"/>
      <w:pPr>
        <w:ind w:left="108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FF75DDB"/>
    <w:multiLevelType w:val="hybridMultilevel"/>
    <w:tmpl w:val="D3AD5F0A"/>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FF2E5C"/>
    <w:multiLevelType w:val="multilevel"/>
    <w:tmpl w:val="6ED090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A1A3925"/>
    <w:multiLevelType w:val="multilevel"/>
    <w:tmpl w:val="18D875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3B1887"/>
    <w:multiLevelType w:val="multilevel"/>
    <w:tmpl w:val="340ABF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02335D9"/>
    <w:multiLevelType w:val="hybridMultilevel"/>
    <w:tmpl w:val="0A50E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3A1B"/>
    <w:multiLevelType w:val="multilevel"/>
    <w:tmpl w:val="B9488B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FB7BF6"/>
    <w:multiLevelType w:val="multilevel"/>
    <w:tmpl w:val="E03AD3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27D20C"/>
    <w:multiLevelType w:val="hybridMultilevel"/>
    <w:tmpl w:val="24B82570"/>
    <w:lvl w:ilvl="0" w:tplc="FFFFFFFF">
      <w:start w:val="1"/>
      <w:numFmt w:val="ideographDigital"/>
      <w:lvlText w:val=""/>
      <w:lvlJc w:val="left"/>
    </w:lvl>
    <w:lvl w:ilvl="1" w:tplc="BC0C927E">
      <w:start w:val="1"/>
      <w:numFmt w:val="decimal"/>
      <w:lvlText w:val="%2)"/>
      <w:lvlJc w:val="left"/>
      <w:rPr>
        <w:rFonts w:ascii="Times New Roman" w:eastAsia="Calibr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304919"/>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A61E41C"/>
    <w:multiLevelType w:val="hybridMultilevel"/>
    <w:tmpl w:val="549D4D2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76A3D4C"/>
    <w:multiLevelType w:val="multilevel"/>
    <w:tmpl w:val="51BCEE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AD7D04"/>
    <w:multiLevelType w:val="multilevel"/>
    <w:tmpl w:val="AD008E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AF25A7"/>
    <w:multiLevelType w:val="multilevel"/>
    <w:tmpl w:val="553C7A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49E5554"/>
    <w:multiLevelType w:val="multilevel"/>
    <w:tmpl w:val="7A2C5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8C38E3"/>
    <w:multiLevelType w:val="multilevel"/>
    <w:tmpl w:val="1C7E978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0A3417"/>
    <w:multiLevelType w:val="multilevel"/>
    <w:tmpl w:val="24B47828"/>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F262117"/>
    <w:multiLevelType w:val="multilevel"/>
    <w:tmpl w:val="416888B8"/>
    <w:lvl w:ilvl="0">
      <w:start w:val="1"/>
      <w:numFmt w:val="none"/>
      <w:suff w:val="nothing"/>
      <w:lvlText w:val=""/>
      <w:lvlJc w:val="left"/>
      <w:pPr>
        <w:ind w:left="429" w:firstLine="0"/>
      </w:pPr>
      <w:rPr>
        <w:sz w:val="24"/>
        <w:szCs w:val="24"/>
      </w:rPr>
    </w:lvl>
    <w:lvl w:ilvl="1">
      <w:start w:val="1"/>
      <w:numFmt w:val="bullet"/>
      <w:lvlText w:val="o"/>
      <w:lvlJc w:val="left"/>
      <w:pPr>
        <w:ind w:left="1902" w:hanging="360"/>
      </w:pPr>
      <w:rPr>
        <w:rFonts w:ascii="Courier New" w:hAnsi="Courier New" w:cs="Courier New" w:hint="default"/>
      </w:rPr>
    </w:lvl>
    <w:lvl w:ilvl="2">
      <w:start w:val="1"/>
      <w:numFmt w:val="bullet"/>
      <w:lvlText w:val=""/>
      <w:lvlJc w:val="left"/>
      <w:pPr>
        <w:ind w:left="2622" w:hanging="360"/>
      </w:pPr>
      <w:rPr>
        <w:rFonts w:ascii="Wingdings" w:hAnsi="Wingdings" w:cs="Wingdings" w:hint="default"/>
      </w:rPr>
    </w:lvl>
    <w:lvl w:ilvl="3">
      <w:start w:val="1"/>
      <w:numFmt w:val="bullet"/>
      <w:lvlText w:val=""/>
      <w:lvlJc w:val="left"/>
      <w:pPr>
        <w:ind w:left="3342" w:hanging="360"/>
      </w:pPr>
      <w:rPr>
        <w:rFonts w:ascii="Symbol" w:hAnsi="Symbol" w:cs="Symbol" w:hint="default"/>
      </w:rPr>
    </w:lvl>
    <w:lvl w:ilvl="4">
      <w:start w:val="1"/>
      <w:numFmt w:val="bullet"/>
      <w:lvlText w:val="o"/>
      <w:lvlJc w:val="left"/>
      <w:pPr>
        <w:ind w:left="4062" w:hanging="360"/>
      </w:pPr>
      <w:rPr>
        <w:rFonts w:ascii="Courier New" w:hAnsi="Courier New" w:cs="Courier New" w:hint="default"/>
      </w:rPr>
    </w:lvl>
    <w:lvl w:ilvl="5">
      <w:start w:val="1"/>
      <w:numFmt w:val="bullet"/>
      <w:lvlText w:val=""/>
      <w:lvlJc w:val="left"/>
      <w:pPr>
        <w:ind w:left="4782" w:hanging="360"/>
      </w:pPr>
      <w:rPr>
        <w:rFonts w:ascii="Wingdings" w:hAnsi="Wingdings" w:cs="Wingdings" w:hint="default"/>
      </w:rPr>
    </w:lvl>
    <w:lvl w:ilvl="6">
      <w:start w:val="1"/>
      <w:numFmt w:val="bullet"/>
      <w:lvlText w:val=""/>
      <w:lvlJc w:val="left"/>
      <w:pPr>
        <w:ind w:left="5502" w:hanging="360"/>
      </w:pPr>
      <w:rPr>
        <w:rFonts w:ascii="Symbol" w:hAnsi="Symbol" w:cs="Symbol" w:hint="default"/>
      </w:rPr>
    </w:lvl>
    <w:lvl w:ilvl="7">
      <w:start w:val="1"/>
      <w:numFmt w:val="bullet"/>
      <w:lvlText w:val="o"/>
      <w:lvlJc w:val="left"/>
      <w:pPr>
        <w:ind w:left="6222" w:hanging="360"/>
      </w:pPr>
      <w:rPr>
        <w:rFonts w:ascii="Courier New" w:hAnsi="Courier New" w:cs="Courier New" w:hint="default"/>
      </w:rPr>
    </w:lvl>
    <w:lvl w:ilvl="8">
      <w:start w:val="1"/>
      <w:numFmt w:val="bullet"/>
      <w:lvlText w:val=""/>
      <w:lvlJc w:val="left"/>
      <w:pPr>
        <w:ind w:left="6942" w:hanging="360"/>
      </w:pPr>
      <w:rPr>
        <w:rFonts w:ascii="Wingdings" w:hAnsi="Wingdings" w:cs="Wingdings" w:hint="default"/>
      </w:rPr>
    </w:lvl>
  </w:abstractNum>
  <w:num w:numId="1" w16cid:durableId="391082861">
    <w:abstractNumId w:val="30"/>
  </w:num>
  <w:num w:numId="2" w16cid:durableId="1084257111">
    <w:abstractNumId w:val="15"/>
  </w:num>
  <w:num w:numId="3" w16cid:durableId="1328709208">
    <w:abstractNumId w:val="26"/>
  </w:num>
  <w:num w:numId="4" w16cid:durableId="1802074451">
    <w:abstractNumId w:val="8"/>
  </w:num>
  <w:num w:numId="5" w16cid:durableId="33039815">
    <w:abstractNumId w:val="3"/>
  </w:num>
  <w:num w:numId="6" w16cid:durableId="1222907003">
    <w:abstractNumId w:val="13"/>
  </w:num>
  <w:num w:numId="7" w16cid:durableId="2134596274">
    <w:abstractNumId w:val="4"/>
  </w:num>
  <w:num w:numId="8" w16cid:durableId="696078279">
    <w:abstractNumId w:val="12"/>
  </w:num>
  <w:num w:numId="9" w16cid:durableId="58985535">
    <w:abstractNumId w:val="17"/>
  </w:num>
  <w:num w:numId="10" w16cid:durableId="738401807">
    <w:abstractNumId w:val="29"/>
  </w:num>
  <w:num w:numId="11" w16cid:durableId="1030961079">
    <w:abstractNumId w:val="24"/>
  </w:num>
  <w:num w:numId="12" w16cid:durableId="780875228">
    <w:abstractNumId w:val="20"/>
  </w:num>
  <w:num w:numId="13" w16cid:durableId="782960347">
    <w:abstractNumId w:val="18"/>
  </w:num>
  <w:num w:numId="14" w16cid:durableId="1368095661">
    <w:abstractNumId w:val="19"/>
  </w:num>
  <w:num w:numId="15" w16cid:durableId="1040739854">
    <w:abstractNumId w:val="28"/>
  </w:num>
  <w:num w:numId="16" w16cid:durableId="363286654">
    <w:abstractNumId w:val="6"/>
  </w:num>
  <w:num w:numId="17" w16cid:durableId="1567839689">
    <w:abstractNumId w:val="10"/>
  </w:num>
  <w:num w:numId="18" w16cid:durableId="930311487">
    <w:abstractNumId w:val="1"/>
  </w:num>
  <w:num w:numId="19" w16cid:durableId="358697994">
    <w:abstractNumId w:val="21"/>
  </w:num>
  <w:num w:numId="20" w16cid:durableId="1169129024">
    <w:abstractNumId w:val="9"/>
  </w:num>
  <w:num w:numId="21" w16cid:durableId="1724523253">
    <w:abstractNumId w:val="0"/>
  </w:num>
  <w:num w:numId="22" w16cid:durableId="2062440285">
    <w:abstractNumId w:val="7"/>
  </w:num>
  <w:num w:numId="23" w16cid:durableId="2090075141">
    <w:abstractNumId w:val="11"/>
  </w:num>
  <w:num w:numId="24" w16cid:durableId="1289124440">
    <w:abstractNumId w:val="2"/>
  </w:num>
  <w:num w:numId="25" w16cid:durableId="36129391">
    <w:abstractNumId w:val="23"/>
  </w:num>
  <w:num w:numId="26" w16cid:durableId="1561021495">
    <w:abstractNumId w:val="14"/>
  </w:num>
  <w:num w:numId="27" w16cid:durableId="876621176">
    <w:abstractNumId w:val="27"/>
  </w:num>
  <w:num w:numId="28" w16cid:durableId="1409695477">
    <w:abstractNumId w:val="25"/>
  </w:num>
  <w:num w:numId="29" w16cid:durableId="1362709828">
    <w:abstractNumId w:val="22"/>
  </w:num>
  <w:num w:numId="30" w16cid:durableId="1513229020">
    <w:abstractNumId w:val="5"/>
  </w:num>
  <w:num w:numId="31" w16cid:durableId="11093956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74C55"/>
    <w:rsid w:val="0000481D"/>
    <w:rsid w:val="00006F11"/>
    <w:rsid w:val="0000767A"/>
    <w:rsid w:val="000114B8"/>
    <w:rsid w:val="0001656D"/>
    <w:rsid w:val="00032987"/>
    <w:rsid w:val="00052171"/>
    <w:rsid w:val="00056530"/>
    <w:rsid w:val="00066681"/>
    <w:rsid w:val="00073D8D"/>
    <w:rsid w:val="0007556F"/>
    <w:rsid w:val="000812A9"/>
    <w:rsid w:val="000A1A73"/>
    <w:rsid w:val="000A1D20"/>
    <w:rsid w:val="000B060F"/>
    <w:rsid w:val="000C5684"/>
    <w:rsid w:val="000C7D2A"/>
    <w:rsid w:val="000D0530"/>
    <w:rsid w:val="000D0F34"/>
    <w:rsid w:val="000D3594"/>
    <w:rsid w:val="000D5594"/>
    <w:rsid w:val="000E25BD"/>
    <w:rsid w:val="000E5E59"/>
    <w:rsid w:val="000F1ED8"/>
    <w:rsid w:val="000F66CD"/>
    <w:rsid w:val="0010406C"/>
    <w:rsid w:val="00110010"/>
    <w:rsid w:val="0011002B"/>
    <w:rsid w:val="001212B3"/>
    <w:rsid w:val="001259A4"/>
    <w:rsid w:val="00126B49"/>
    <w:rsid w:val="00134DD0"/>
    <w:rsid w:val="00186B19"/>
    <w:rsid w:val="00187C54"/>
    <w:rsid w:val="001908B4"/>
    <w:rsid w:val="00195673"/>
    <w:rsid w:val="00196232"/>
    <w:rsid w:val="001A6C3A"/>
    <w:rsid w:val="001C29B8"/>
    <w:rsid w:val="001E02DD"/>
    <w:rsid w:val="001E56DF"/>
    <w:rsid w:val="00216602"/>
    <w:rsid w:val="002237BC"/>
    <w:rsid w:val="00233372"/>
    <w:rsid w:val="00235D31"/>
    <w:rsid w:val="00237F8F"/>
    <w:rsid w:val="00246BFF"/>
    <w:rsid w:val="00250EE4"/>
    <w:rsid w:val="00252859"/>
    <w:rsid w:val="00254139"/>
    <w:rsid w:val="00260026"/>
    <w:rsid w:val="00260C54"/>
    <w:rsid w:val="00271A3B"/>
    <w:rsid w:val="002767B7"/>
    <w:rsid w:val="0028799E"/>
    <w:rsid w:val="00291163"/>
    <w:rsid w:val="00293EE8"/>
    <w:rsid w:val="002A10C4"/>
    <w:rsid w:val="002A61BE"/>
    <w:rsid w:val="002B4918"/>
    <w:rsid w:val="002C20B0"/>
    <w:rsid w:val="002C4AE6"/>
    <w:rsid w:val="002C55C0"/>
    <w:rsid w:val="00300FD3"/>
    <w:rsid w:val="003113B3"/>
    <w:rsid w:val="00311980"/>
    <w:rsid w:val="00324753"/>
    <w:rsid w:val="003337A7"/>
    <w:rsid w:val="003432D4"/>
    <w:rsid w:val="00351459"/>
    <w:rsid w:val="00360E93"/>
    <w:rsid w:val="00367061"/>
    <w:rsid w:val="00370C7C"/>
    <w:rsid w:val="00374C55"/>
    <w:rsid w:val="003767AB"/>
    <w:rsid w:val="00381EDE"/>
    <w:rsid w:val="0038602F"/>
    <w:rsid w:val="00397F68"/>
    <w:rsid w:val="003B41D6"/>
    <w:rsid w:val="003D490D"/>
    <w:rsid w:val="003D4C0C"/>
    <w:rsid w:val="003F0893"/>
    <w:rsid w:val="003F325D"/>
    <w:rsid w:val="0040003A"/>
    <w:rsid w:val="00405379"/>
    <w:rsid w:val="0040731A"/>
    <w:rsid w:val="0041639D"/>
    <w:rsid w:val="004250D1"/>
    <w:rsid w:val="0043077C"/>
    <w:rsid w:val="00441DEA"/>
    <w:rsid w:val="00443F2A"/>
    <w:rsid w:val="004610F7"/>
    <w:rsid w:val="00462335"/>
    <w:rsid w:val="00465C1F"/>
    <w:rsid w:val="004800FE"/>
    <w:rsid w:val="00492018"/>
    <w:rsid w:val="0049274A"/>
    <w:rsid w:val="00494C41"/>
    <w:rsid w:val="004A2CA8"/>
    <w:rsid w:val="004D5ED3"/>
    <w:rsid w:val="004E173E"/>
    <w:rsid w:val="004E2EB3"/>
    <w:rsid w:val="0050191B"/>
    <w:rsid w:val="005120AF"/>
    <w:rsid w:val="00524C51"/>
    <w:rsid w:val="0053504A"/>
    <w:rsid w:val="00536426"/>
    <w:rsid w:val="0054580B"/>
    <w:rsid w:val="005477E4"/>
    <w:rsid w:val="0055455B"/>
    <w:rsid w:val="00555C77"/>
    <w:rsid w:val="005634F6"/>
    <w:rsid w:val="00570C19"/>
    <w:rsid w:val="00592667"/>
    <w:rsid w:val="005A1434"/>
    <w:rsid w:val="005B6323"/>
    <w:rsid w:val="005D48DC"/>
    <w:rsid w:val="005D5EEF"/>
    <w:rsid w:val="00605CB3"/>
    <w:rsid w:val="0061217E"/>
    <w:rsid w:val="00612BEC"/>
    <w:rsid w:val="006154EA"/>
    <w:rsid w:val="006218C0"/>
    <w:rsid w:val="00640611"/>
    <w:rsid w:val="006453C2"/>
    <w:rsid w:val="006456FD"/>
    <w:rsid w:val="00673E0A"/>
    <w:rsid w:val="006751B0"/>
    <w:rsid w:val="006877E5"/>
    <w:rsid w:val="00692B31"/>
    <w:rsid w:val="00696159"/>
    <w:rsid w:val="006A015C"/>
    <w:rsid w:val="006A611F"/>
    <w:rsid w:val="006B1421"/>
    <w:rsid w:val="006C265D"/>
    <w:rsid w:val="006D0740"/>
    <w:rsid w:val="006E4212"/>
    <w:rsid w:val="006F0902"/>
    <w:rsid w:val="00703209"/>
    <w:rsid w:val="00713570"/>
    <w:rsid w:val="00723400"/>
    <w:rsid w:val="007313CD"/>
    <w:rsid w:val="00737700"/>
    <w:rsid w:val="00737FF1"/>
    <w:rsid w:val="00740E3F"/>
    <w:rsid w:val="007514F0"/>
    <w:rsid w:val="00751C23"/>
    <w:rsid w:val="00756222"/>
    <w:rsid w:val="00757116"/>
    <w:rsid w:val="00767041"/>
    <w:rsid w:val="00774AB0"/>
    <w:rsid w:val="00781F61"/>
    <w:rsid w:val="00792DD9"/>
    <w:rsid w:val="007A15C0"/>
    <w:rsid w:val="007A73A6"/>
    <w:rsid w:val="007B03A5"/>
    <w:rsid w:val="007B3E9B"/>
    <w:rsid w:val="007B56C5"/>
    <w:rsid w:val="007B5BFE"/>
    <w:rsid w:val="007B61F1"/>
    <w:rsid w:val="007C5741"/>
    <w:rsid w:val="007F1CAE"/>
    <w:rsid w:val="00823E68"/>
    <w:rsid w:val="008336F9"/>
    <w:rsid w:val="00843F43"/>
    <w:rsid w:val="00847C16"/>
    <w:rsid w:val="008545B4"/>
    <w:rsid w:val="00871A6B"/>
    <w:rsid w:val="00882513"/>
    <w:rsid w:val="00885C69"/>
    <w:rsid w:val="00896AC2"/>
    <w:rsid w:val="00896FBC"/>
    <w:rsid w:val="008B5D2C"/>
    <w:rsid w:val="008B6A2D"/>
    <w:rsid w:val="008B7C1A"/>
    <w:rsid w:val="008C6B60"/>
    <w:rsid w:val="008E5D21"/>
    <w:rsid w:val="008E6F2A"/>
    <w:rsid w:val="008F720C"/>
    <w:rsid w:val="00903AAD"/>
    <w:rsid w:val="00910E46"/>
    <w:rsid w:val="009269F2"/>
    <w:rsid w:val="00932C08"/>
    <w:rsid w:val="00934E0C"/>
    <w:rsid w:val="009573A3"/>
    <w:rsid w:val="00974495"/>
    <w:rsid w:val="00975A9F"/>
    <w:rsid w:val="009879EB"/>
    <w:rsid w:val="00992D72"/>
    <w:rsid w:val="009938CD"/>
    <w:rsid w:val="009938EB"/>
    <w:rsid w:val="009A6830"/>
    <w:rsid w:val="009B16DB"/>
    <w:rsid w:val="009B5866"/>
    <w:rsid w:val="009D6183"/>
    <w:rsid w:val="009F3CBF"/>
    <w:rsid w:val="00A07A86"/>
    <w:rsid w:val="00A11CE2"/>
    <w:rsid w:val="00A12F87"/>
    <w:rsid w:val="00A25371"/>
    <w:rsid w:val="00A25D3E"/>
    <w:rsid w:val="00A5344D"/>
    <w:rsid w:val="00A60C6F"/>
    <w:rsid w:val="00A62573"/>
    <w:rsid w:val="00A743C9"/>
    <w:rsid w:val="00A74476"/>
    <w:rsid w:val="00A902DF"/>
    <w:rsid w:val="00A913FA"/>
    <w:rsid w:val="00A91D9F"/>
    <w:rsid w:val="00A93189"/>
    <w:rsid w:val="00A9363A"/>
    <w:rsid w:val="00AA68D1"/>
    <w:rsid w:val="00AA6A58"/>
    <w:rsid w:val="00AC603B"/>
    <w:rsid w:val="00AD5998"/>
    <w:rsid w:val="00AE60BF"/>
    <w:rsid w:val="00B23417"/>
    <w:rsid w:val="00B37C11"/>
    <w:rsid w:val="00B37E3A"/>
    <w:rsid w:val="00B511DA"/>
    <w:rsid w:val="00B54843"/>
    <w:rsid w:val="00B664DF"/>
    <w:rsid w:val="00B77AF5"/>
    <w:rsid w:val="00B8618E"/>
    <w:rsid w:val="00BA31CA"/>
    <w:rsid w:val="00BA4203"/>
    <w:rsid w:val="00BB0D2E"/>
    <w:rsid w:val="00BB7001"/>
    <w:rsid w:val="00BC32A0"/>
    <w:rsid w:val="00BD343B"/>
    <w:rsid w:val="00BD75BE"/>
    <w:rsid w:val="00BE1788"/>
    <w:rsid w:val="00BF2FAC"/>
    <w:rsid w:val="00BF5B22"/>
    <w:rsid w:val="00C12821"/>
    <w:rsid w:val="00C15CB1"/>
    <w:rsid w:val="00C20034"/>
    <w:rsid w:val="00C21F4C"/>
    <w:rsid w:val="00C31637"/>
    <w:rsid w:val="00C32555"/>
    <w:rsid w:val="00C40353"/>
    <w:rsid w:val="00C518B8"/>
    <w:rsid w:val="00C55AAA"/>
    <w:rsid w:val="00C61A8E"/>
    <w:rsid w:val="00C70786"/>
    <w:rsid w:val="00C7096D"/>
    <w:rsid w:val="00C72020"/>
    <w:rsid w:val="00C762FD"/>
    <w:rsid w:val="00CA60B2"/>
    <w:rsid w:val="00CD2F22"/>
    <w:rsid w:val="00CE0EEA"/>
    <w:rsid w:val="00D15494"/>
    <w:rsid w:val="00D174C0"/>
    <w:rsid w:val="00D25CE1"/>
    <w:rsid w:val="00D27B1C"/>
    <w:rsid w:val="00D31C8E"/>
    <w:rsid w:val="00D35CA8"/>
    <w:rsid w:val="00D3742F"/>
    <w:rsid w:val="00D4067E"/>
    <w:rsid w:val="00D41209"/>
    <w:rsid w:val="00D45247"/>
    <w:rsid w:val="00D47608"/>
    <w:rsid w:val="00D61EB3"/>
    <w:rsid w:val="00D62484"/>
    <w:rsid w:val="00D7046D"/>
    <w:rsid w:val="00D763D6"/>
    <w:rsid w:val="00D92F49"/>
    <w:rsid w:val="00D93977"/>
    <w:rsid w:val="00DA4893"/>
    <w:rsid w:val="00DA4B00"/>
    <w:rsid w:val="00DE126C"/>
    <w:rsid w:val="00DE14C3"/>
    <w:rsid w:val="00E033DA"/>
    <w:rsid w:val="00E24560"/>
    <w:rsid w:val="00E32E78"/>
    <w:rsid w:val="00E44D7B"/>
    <w:rsid w:val="00E65946"/>
    <w:rsid w:val="00E76F09"/>
    <w:rsid w:val="00E82CE3"/>
    <w:rsid w:val="00E94739"/>
    <w:rsid w:val="00E97A6A"/>
    <w:rsid w:val="00EA008E"/>
    <w:rsid w:val="00EA49D0"/>
    <w:rsid w:val="00EB3458"/>
    <w:rsid w:val="00ED7B58"/>
    <w:rsid w:val="00EE2745"/>
    <w:rsid w:val="00EE4721"/>
    <w:rsid w:val="00EF67C7"/>
    <w:rsid w:val="00F1276A"/>
    <w:rsid w:val="00F14C31"/>
    <w:rsid w:val="00F24DF6"/>
    <w:rsid w:val="00F26C00"/>
    <w:rsid w:val="00F565E0"/>
    <w:rsid w:val="00F637EB"/>
    <w:rsid w:val="00F63A40"/>
    <w:rsid w:val="00F668F5"/>
    <w:rsid w:val="00F8229A"/>
    <w:rsid w:val="00F951EB"/>
    <w:rsid w:val="00FA238C"/>
    <w:rsid w:val="00FE4B4F"/>
    <w:rsid w:val="00FE6586"/>
    <w:rsid w:val="00FE6D7C"/>
    <w:rsid w:val="00FE77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0D23"/>
  <w15:docId w15:val="{E31D14B0-99F6-4F42-8AA2-F8E7B082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B96"/>
    <w:pPr>
      <w:suppressAutoHyphens/>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604B96"/>
    <w:rPr>
      <w:color w:val="000080"/>
      <w:u w:val="single"/>
    </w:rPr>
  </w:style>
  <w:style w:type="character" w:customStyle="1" w:styleId="TekstprzypisudolnegoZnak">
    <w:name w:val="Tekst przypisu dolnego Znak"/>
    <w:link w:val="Tekstprzypisudolnego"/>
    <w:semiHidden/>
    <w:qFormat/>
    <w:rsid w:val="00604B96"/>
    <w:rPr>
      <w:rFonts w:ascii="Tahoma" w:eastAsia="Times New Roman" w:hAnsi="Tahoma" w:cs="Times New Roman"/>
      <w:sz w:val="20"/>
      <w:szCs w:val="20"/>
      <w:lang w:eastAsia="pl-PL"/>
    </w:rPr>
  </w:style>
  <w:style w:type="character" w:customStyle="1" w:styleId="Zakotwiczenieprzypisudolnego">
    <w:name w:val="Zakotwiczenie przypisu dolnego"/>
    <w:rsid w:val="00975A9F"/>
    <w:rPr>
      <w:sz w:val="20"/>
      <w:vertAlign w:val="superscript"/>
    </w:rPr>
  </w:style>
  <w:style w:type="character" w:customStyle="1" w:styleId="FootnoteCharacters">
    <w:name w:val="Footnote Characters"/>
    <w:uiPriority w:val="99"/>
    <w:qFormat/>
    <w:rsid w:val="00604B96"/>
    <w:rPr>
      <w:sz w:val="20"/>
      <w:vertAlign w:val="superscript"/>
    </w:rPr>
  </w:style>
  <w:style w:type="character" w:customStyle="1" w:styleId="TekstdymkaZnak">
    <w:name w:val="Tekst dymka Znak"/>
    <w:link w:val="Tekstdymka"/>
    <w:uiPriority w:val="99"/>
    <w:semiHidden/>
    <w:qFormat/>
    <w:rsid w:val="007A6720"/>
    <w:rPr>
      <w:rFonts w:ascii="Segoe UI" w:eastAsia="Times New Roman" w:hAnsi="Segoe UI" w:cs="Segoe UI"/>
      <w:sz w:val="18"/>
      <w:szCs w:val="18"/>
      <w:lang w:eastAsia="zh-CN"/>
    </w:rPr>
  </w:style>
  <w:style w:type="character" w:customStyle="1" w:styleId="pktZnak">
    <w:name w:val="pkt Znak"/>
    <w:qFormat/>
    <w:rsid w:val="00D3079E"/>
    <w:rPr>
      <w:rFonts w:ascii="Times New Roman" w:eastAsia="Times New Roman" w:hAnsi="Times New Roman" w:cs="Times New Roman"/>
      <w:sz w:val="24"/>
      <w:szCs w:val="20"/>
      <w:lang w:eastAsia="pl-PL"/>
    </w:rPr>
  </w:style>
  <w:style w:type="character" w:customStyle="1" w:styleId="apple-converted-space">
    <w:name w:val="apple-converted-space"/>
    <w:qFormat/>
    <w:rsid w:val="003856F7"/>
  </w:style>
  <w:style w:type="character" w:customStyle="1" w:styleId="AkapitzlistZnak">
    <w:name w:val="Akapit z listą Znak"/>
    <w:link w:val="Akapitzlist"/>
    <w:qFormat/>
    <w:locked/>
    <w:rsid w:val="00DA5E26"/>
    <w:rPr>
      <w:rFonts w:ascii="Times New Roman" w:eastAsia="Times New Roman" w:hAnsi="Times New Roman" w:cs="Times New Roman"/>
      <w:sz w:val="24"/>
      <w:szCs w:val="24"/>
      <w:lang w:eastAsia="zh-CN"/>
    </w:rPr>
  </w:style>
  <w:style w:type="character" w:customStyle="1" w:styleId="TekstprzypisukocowegoZnak">
    <w:name w:val="Tekst przypisu końcowego Znak"/>
    <w:link w:val="Tekstprzypisukocowego"/>
    <w:uiPriority w:val="99"/>
    <w:semiHidden/>
    <w:qFormat/>
    <w:rsid w:val="00F70D07"/>
    <w:rPr>
      <w:rFonts w:ascii="Times New Roman" w:eastAsia="Times New Roman" w:hAnsi="Times New Roman" w:cs="Times New Roman"/>
      <w:sz w:val="20"/>
      <w:szCs w:val="20"/>
      <w:lang w:eastAsia="zh-CN"/>
    </w:rPr>
  </w:style>
  <w:style w:type="character" w:customStyle="1" w:styleId="Zakotwiczenieprzypisukocowego">
    <w:name w:val="Zakotwiczenie przypisu końcowego"/>
    <w:rsid w:val="00975A9F"/>
    <w:rPr>
      <w:vertAlign w:val="superscript"/>
    </w:rPr>
  </w:style>
  <w:style w:type="character" w:customStyle="1" w:styleId="EndnoteCharacters">
    <w:name w:val="Endnote Characters"/>
    <w:uiPriority w:val="99"/>
    <w:semiHidden/>
    <w:unhideWhenUsed/>
    <w:qFormat/>
    <w:rsid w:val="00F70D07"/>
    <w:rPr>
      <w:vertAlign w:val="superscript"/>
    </w:rPr>
  </w:style>
  <w:style w:type="paragraph" w:styleId="Nagwek">
    <w:name w:val="header"/>
    <w:basedOn w:val="Normalny"/>
    <w:next w:val="Tekstpodstawowy"/>
    <w:qFormat/>
    <w:rsid w:val="00975A9F"/>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975A9F"/>
    <w:pPr>
      <w:spacing w:after="140" w:line="276" w:lineRule="auto"/>
    </w:pPr>
  </w:style>
  <w:style w:type="paragraph" w:styleId="Lista">
    <w:name w:val="List"/>
    <w:basedOn w:val="Tekstpodstawowy"/>
    <w:rsid w:val="00975A9F"/>
    <w:rPr>
      <w:rFonts w:cs="Lucida Sans"/>
    </w:rPr>
  </w:style>
  <w:style w:type="paragraph" w:styleId="Legenda">
    <w:name w:val="caption"/>
    <w:basedOn w:val="Normalny"/>
    <w:qFormat/>
    <w:rsid w:val="00975A9F"/>
    <w:pPr>
      <w:suppressLineNumbers/>
      <w:spacing w:before="120" w:after="120"/>
    </w:pPr>
    <w:rPr>
      <w:rFonts w:cs="Lucida Sans"/>
      <w:i/>
      <w:iCs/>
    </w:rPr>
  </w:style>
  <w:style w:type="paragraph" w:customStyle="1" w:styleId="Indeks">
    <w:name w:val="Indeks"/>
    <w:basedOn w:val="Normalny"/>
    <w:qFormat/>
    <w:rsid w:val="00975A9F"/>
    <w:pPr>
      <w:suppressLineNumbers/>
    </w:pPr>
    <w:rPr>
      <w:rFonts w:cs="Lucida Sans"/>
    </w:rPr>
  </w:style>
  <w:style w:type="paragraph" w:customStyle="1" w:styleId="Zwykytekst1">
    <w:name w:val="Zwykły tekst1"/>
    <w:basedOn w:val="Normalny"/>
    <w:qFormat/>
    <w:rsid w:val="00604B96"/>
    <w:rPr>
      <w:rFonts w:ascii="Courier New" w:hAnsi="Courier New" w:cs="Courier New"/>
      <w:sz w:val="20"/>
      <w:szCs w:val="20"/>
    </w:rPr>
  </w:style>
  <w:style w:type="paragraph" w:styleId="Tekstprzypisudolnego">
    <w:name w:val="footnote text"/>
    <w:basedOn w:val="Normalny"/>
    <w:link w:val="TekstprzypisudolnegoZnak"/>
    <w:semiHidden/>
    <w:rsid w:val="00604B96"/>
    <w:pPr>
      <w:suppressAutoHyphens w:val="0"/>
    </w:pPr>
    <w:rPr>
      <w:rFonts w:ascii="Tahoma" w:hAnsi="Tahoma"/>
      <w:sz w:val="20"/>
      <w:szCs w:val="20"/>
      <w:lang w:eastAsia="pl-PL"/>
    </w:rPr>
  </w:style>
  <w:style w:type="paragraph" w:styleId="Tekstdymka">
    <w:name w:val="Balloon Text"/>
    <w:basedOn w:val="Normalny"/>
    <w:link w:val="TekstdymkaZnak"/>
    <w:uiPriority w:val="99"/>
    <w:semiHidden/>
    <w:unhideWhenUsed/>
    <w:qFormat/>
    <w:rsid w:val="007A6720"/>
    <w:rPr>
      <w:rFonts w:ascii="Segoe UI" w:hAnsi="Segoe UI"/>
      <w:sz w:val="18"/>
      <w:szCs w:val="18"/>
    </w:rPr>
  </w:style>
  <w:style w:type="paragraph" w:customStyle="1" w:styleId="Default">
    <w:name w:val="Default"/>
    <w:basedOn w:val="Normalny"/>
    <w:qFormat/>
    <w:rsid w:val="00D3079E"/>
    <w:rPr>
      <w:color w:val="000000"/>
    </w:rPr>
  </w:style>
  <w:style w:type="paragraph" w:customStyle="1" w:styleId="pkt">
    <w:name w:val="pkt"/>
    <w:basedOn w:val="Normalny"/>
    <w:qFormat/>
    <w:rsid w:val="00D3079E"/>
    <w:pPr>
      <w:suppressAutoHyphens w:val="0"/>
      <w:spacing w:before="60" w:after="60"/>
      <w:ind w:left="851" w:hanging="295"/>
      <w:jc w:val="both"/>
    </w:pPr>
    <w:rPr>
      <w:szCs w:val="20"/>
      <w:lang w:eastAsia="pl-PL"/>
    </w:rPr>
  </w:style>
  <w:style w:type="paragraph" w:styleId="Akapitzlist">
    <w:name w:val="List Paragraph"/>
    <w:basedOn w:val="Normalny"/>
    <w:link w:val="AkapitzlistZnak"/>
    <w:qFormat/>
    <w:rsid w:val="005E4314"/>
    <w:pPr>
      <w:ind w:left="720"/>
      <w:contextualSpacing/>
    </w:pPr>
  </w:style>
  <w:style w:type="paragraph" w:customStyle="1" w:styleId="Standard">
    <w:name w:val="Standard"/>
    <w:qFormat/>
    <w:rsid w:val="003856F7"/>
    <w:pPr>
      <w:suppressAutoHyphens/>
      <w:textAlignment w:val="baseline"/>
    </w:pPr>
    <w:rPr>
      <w:rFonts w:ascii="Liberation Serif" w:eastAsia="SimSun" w:hAnsi="Liberation Serif" w:cs="Lucida Sans"/>
      <w:kern w:val="2"/>
      <w:sz w:val="24"/>
      <w:szCs w:val="24"/>
      <w:lang w:eastAsia="zh-CN" w:bidi="hi-IN"/>
    </w:rPr>
  </w:style>
  <w:style w:type="paragraph" w:styleId="Bezodstpw">
    <w:name w:val="No Spacing"/>
    <w:qFormat/>
    <w:rsid w:val="003856F7"/>
    <w:pPr>
      <w:suppressAutoHyphens/>
      <w:textAlignment w:val="baseline"/>
    </w:pPr>
    <w:rPr>
      <w:rFonts w:ascii="Times New Roman" w:eastAsia="Times New Roman" w:hAnsi="Times New Roman" w:cs="Times New Roman"/>
      <w:kern w:val="2"/>
      <w:lang w:eastAsia="zh-CN"/>
    </w:rPr>
  </w:style>
  <w:style w:type="paragraph" w:styleId="Tekstprzypisukocowego">
    <w:name w:val="endnote text"/>
    <w:basedOn w:val="Normalny"/>
    <w:link w:val="TekstprzypisukocowegoZnak"/>
    <w:uiPriority w:val="99"/>
    <w:semiHidden/>
    <w:unhideWhenUsed/>
    <w:rsid w:val="00F70D07"/>
    <w:rPr>
      <w:sz w:val="20"/>
      <w:szCs w:val="20"/>
    </w:rPr>
  </w:style>
  <w:style w:type="paragraph" w:styleId="Tekstkomentarza">
    <w:name w:val="annotation text"/>
    <w:basedOn w:val="Normalny"/>
    <w:link w:val="TekstkomentarzaZnak"/>
    <w:uiPriority w:val="99"/>
    <w:semiHidden/>
    <w:unhideWhenUsed/>
    <w:rsid w:val="00975A9F"/>
    <w:rPr>
      <w:sz w:val="20"/>
      <w:szCs w:val="20"/>
    </w:rPr>
  </w:style>
  <w:style w:type="character" w:customStyle="1" w:styleId="TekstkomentarzaZnak">
    <w:name w:val="Tekst komentarza Znak"/>
    <w:link w:val="Tekstkomentarza"/>
    <w:uiPriority w:val="99"/>
    <w:semiHidden/>
    <w:rsid w:val="00975A9F"/>
    <w:rPr>
      <w:rFonts w:ascii="Times New Roman" w:eastAsia="Times New Roman" w:hAnsi="Times New Roman" w:cs="Times New Roman"/>
      <w:szCs w:val="20"/>
      <w:lang w:eastAsia="zh-CN"/>
    </w:rPr>
  </w:style>
  <w:style w:type="character" w:styleId="Odwoaniedokomentarza">
    <w:name w:val="annotation reference"/>
    <w:uiPriority w:val="99"/>
    <w:semiHidden/>
    <w:unhideWhenUsed/>
    <w:rsid w:val="00975A9F"/>
    <w:rPr>
      <w:sz w:val="16"/>
      <w:szCs w:val="16"/>
    </w:rPr>
  </w:style>
  <w:style w:type="character" w:styleId="Hipercze">
    <w:name w:val="Hyperlink"/>
    <w:unhideWhenUsed/>
    <w:rsid w:val="00DE14C3"/>
    <w:rPr>
      <w:color w:val="0563C1"/>
      <w:u w:val="single"/>
    </w:rPr>
  </w:style>
  <w:style w:type="paragraph" w:styleId="Stopka">
    <w:name w:val="footer"/>
    <w:basedOn w:val="Normalny"/>
    <w:link w:val="StopkaZnak"/>
    <w:uiPriority w:val="99"/>
    <w:unhideWhenUsed/>
    <w:rsid w:val="00397F68"/>
    <w:pPr>
      <w:tabs>
        <w:tab w:val="center" w:pos="4536"/>
        <w:tab w:val="right" w:pos="9072"/>
      </w:tabs>
    </w:pPr>
  </w:style>
  <w:style w:type="character" w:customStyle="1" w:styleId="StopkaZnak">
    <w:name w:val="Stopka Znak"/>
    <w:link w:val="Stopka"/>
    <w:uiPriority w:val="99"/>
    <w:rsid w:val="00397F68"/>
    <w:rPr>
      <w:rFonts w:ascii="Times New Roman" w:eastAsia="Times New Roman" w:hAnsi="Times New Roman" w:cs="Times New Roman"/>
      <w:sz w:val="24"/>
      <w:szCs w:val="24"/>
      <w:lang w:eastAsia="zh-CN"/>
    </w:rPr>
  </w:style>
  <w:style w:type="character" w:customStyle="1" w:styleId="Nierozpoznanawzmianka1">
    <w:name w:val="Nierozpoznana wzmianka1"/>
    <w:uiPriority w:val="99"/>
    <w:semiHidden/>
    <w:unhideWhenUsed/>
    <w:rsid w:val="00CE0EEA"/>
    <w:rPr>
      <w:color w:val="605E5C"/>
      <w:shd w:val="clear" w:color="auto" w:fill="E1DFDD"/>
    </w:rPr>
  </w:style>
  <w:style w:type="character" w:styleId="Nierozpoznanawzmianka">
    <w:name w:val="Unresolved Mention"/>
    <w:basedOn w:val="Domylnaczcionkaakapitu"/>
    <w:uiPriority w:val="99"/>
    <w:semiHidden/>
    <w:unhideWhenUsed/>
    <w:rsid w:val="008E5D21"/>
    <w:rPr>
      <w:color w:val="605E5C"/>
      <w:shd w:val="clear" w:color="auto" w:fill="E1DFDD"/>
    </w:rPr>
  </w:style>
  <w:style w:type="character" w:styleId="Pogrubienie">
    <w:name w:val="Strong"/>
    <w:basedOn w:val="Domylnaczcionkaakapitu"/>
    <w:uiPriority w:val="22"/>
    <w:qFormat/>
    <w:rsid w:val="00833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zamowienia.uzp.gov.pl/pl/" TargetMode="External"/><Relationship Id="rId13" Type="http://schemas.openxmlformats.org/officeDocument/2006/relationships/hyperlink" Target="https://ezamowienia.uzp.gov.pl/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uzp.gov.pl/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wtz.szydlowiec@inter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tzszydlowiec.pl/" TargetMode="External"/><Relationship Id="rId5" Type="http://schemas.openxmlformats.org/officeDocument/2006/relationships/webSettings" Target="webSettings.xml"/><Relationship Id="rId15" Type="http://schemas.openxmlformats.org/officeDocument/2006/relationships/hyperlink" Target="mailto:wtz.szydlowiec@interia.pl" TargetMode="External"/><Relationship Id="rId10" Type="http://schemas.openxmlformats.org/officeDocument/2006/relationships/hyperlink" Target="mailto:wtz.szydlowiec@inter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mp-client/tenders/ocds-148610-65dab57e-9569-11ed-b4ea-f64d350121d2"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E13A4-1402-4114-9686-CAD5C65D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16</Pages>
  <Words>6892</Words>
  <Characters>41357</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48153</CharactersWithSpaces>
  <SharedDoc>false</SharedDoc>
  <HLinks>
    <vt:vector size="18" baseType="variant">
      <vt:variant>
        <vt:i4>8060949</vt:i4>
      </vt:variant>
      <vt:variant>
        <vt:i4>6</vt:i4>
      </vt:variant>
      <vt:variant>
        <vt:i4>0</vt:i4>
      </vt:variant>
      <vt:variant>
        <vt:i4>5</vt:i4>
      </vt:variant>
      <vt:variant>
        <vt:lpwstr>mailto:wtz.szydlowiec@interia.pl</vt:lpwstr>
      </vt:variant>
      <vt:variant>
        <vt:lpwstr/>
      </vt:variant>
      <vt:variant>
        <vt:i4>2949239</vt:i4>
      </vt:variant>
      <vt:variant>
        <vt:i4>3</vt:i4>
      </vt:variant>
      <vt:variant>
        <vt:i4>0</vt:i4>
      </vt:variant>
      <vt:variant>
        <vt:i4>5</vt:i4>
      </vt:variant>
      <vt:variant>
        <vt:lpwstr>https://miniportal.uzp.gov.pl/</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Magdalena Kisiel</cp:lastModifiedBy>
  <cp:revision>76</cp:revision>
  <cp:lastPrinted>2022-11-16T08:21:00Z</cp:lastPrinted>
  <dcterms:created xsi:type="dcterms:W3CDTF">2022-11-18T13:09:00Z</dcterms:created>
  <dcterms:modified xsi:type="dcterms:W3CDTF">2023-01-16T11:08:00Z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